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7E09" w:rsidRDefault="00B8161F">
      <w:pPr>
        <w:widowControl/>
        <w:pBdr>
          <w:top w:val="nil"/>
          <w:left w:val="nil"/>
          <w:bottom w:val="nil"/>
          <w:right w:val="nil"/>
          <w:between w:val="nil"/>
        </w:pBdr>
        <w:shd w:val="clear" w:color="auto" w:fill="FFFFFF"/>
        <w:spacing w:after="200" w:line="360" w:lineRule="auto"/>
        <w:ind w:left="4253"/>
        <w:jc w:val="both"/>
        <w:rPr>
          <w:rFonts w:ascii="Book Antiqua" w:eastAsia="Book Antiqua" w:hAnsi="Book Antiqua" w:cs="Book Antiqua"/>
          <w:b/>
          <w:sz w:val="22"/>
          <w:szCs w:val="22"/>
        </w:rPr>
      </w:pPr>
      <w:r>
        <w:rPr>
          <w:rFonts w:ascii="Book Antiqua" w:eastAsia="Book Antiqua" w:hAnsi="Book Antiqua" w:cs="Book Antiqua"/>
          <w:b/>
          <w:sz w:val="22"/>
          <w:szCs w:val="22"/>
        </w:rPr>
        <w:t xml:space="preserve">TERMO DE COLABORAÇÃO PARA APOIO DE PROJETO DE PESQUISA, QUE ENTRE SI CELEBRAM A CASA DE NOSSA SENHORA DA PAZ – ASF, E </w:t>
      </w:r>
      <w:r>
        <w:rPr>
          <w:rFonts w:ascii="Book Antiqua" w:eastAsia="Book Antiqua" w:hAnsi="Book Antiqua" w:cs="Book Antiqua"/>
          <w:b/>
          <w:color w:val="FF0000"/>
          <w:sz w:val="22"/>
          <w:szCs w:val="22"/>
        </w:rPr>
        <w:t>XXXX</w:t>
      </w:r>
      <w:r>
        <w:rPr>
          <w:rFonts w:ascii="Book Antiqua" w:eastAsia="Book Antiqua" w:hAnsi="Book Antiqua" w:cs="Book Antiqua"/>
          <w:b/>
          <w:sz w:val="22"/>
          <w:szCs w:val="22"/>
        </w:rPr>
        <w:t xml:space="preserve"> NA FORMA ABAIXO:</w:t>
      </w:r>
    </w:p>
    <w:p w:rsidR="00FF7E09" w:rsidRDefault="00B8161F">
      <w:pPr>
        <w:widowControl/>
        <w:pBdr>
          <w:top w:val="nil"/>
          <w:left w:val="nil"/>
          <w:bottom w:val="nil"/>
          <w:right w:val="nil"/>
          <w:between w:val="nil"/>
        </w:pBdr>
        <w:shd w:val="clear" w:color="auto" w:fill="FFFFFF"/>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Pelo presente instrumento particular e na melhor forma de direito:</w:t>
      </w:r>
    </w:p>
    <w:p w:rsidR="00FF7E09" w:rsidRDefault="00B8161F">
      <w:pPr>
        <w:widowControl/>
        <w:pBdr>
          <w:top w:val="nil"/>
          <w:left w:val="nil"/>
          <w:bottom w:val="nil"/>
          <w:right w:val="nil"/>
          <w:between w:val="nil"/>
        </w:pBdr>
        <w:shd w:val="clear" w:color="auto" w:fill="FFFFFF"/>
        <w:spacing w:after="200" w:line="360" w:lineRule="auto"/>
        <w:jc w:val="both"/>
        <w:rPr>
          <w:rFonts w:ascii="Book Antiqua" w:eastAsia="Book Antiqua" w:hAnsi="Book Antiqua" w:cs="Book Antiqua"/>
          <w:b/>
          <w:sz w:val="22"/>
          <w:szCs w:val="22"/>
        </w:rPr>
      </w:pPr>
      <w:r>
        <w:rPr>
          <w:rFonts w:ascii="Book Antiqua" w:eastAsia="Book Antiqua" w:hAnsi="Book Antiqua" w:cs="Book Antiqua"/>
          <w:sz w:val="22"/>
          <w:szCs w:val="22"/>
        </w:rPr>
        <w:t xml:space="preserve">a </w:t>
      </w:r>
      <w:r>
        <w:rPr>
          <w:rFonts w:ascii="Book Antiqua" w:eastAsia="Book Antiqua" w:hAnsi="Book Antiqua" w:cs="Book Antiqua"/>
          <w:b/>
          <w:sz w:val="22"/>
          <w:szCs w:val="22"/>
        </w:rPr>
        <w:t xml:space="preserve">CASA DE NOSSA SENHORA DA PAZ – AÇÃO SOCIAL FRANCISCANA, </w:t>
      </w:r>
      <w:r>
        <w:rPr>
          <w:rFonts w:ascii="Book Antiqua" w:eastAsia="Book Antiqua" w:hAnsi="Book Antiqua" w:cs="Book Antiqua"/>
          <w:sz w:val="22"/>
          <w:szCs w:val="22"/>
        </w:rPr>
        <w:t xml:space="preserve">entidade de educação, saúde e assistência social, com personalidade jurídica de direito privado, de natureza associativa, sem fins lucrativos, Mantenedora da </w:t>
      </w:r>
      <w:r>
        <w:rPr>
          <w:rFonts w:ascii="Book Antiqua" w:eastAsia="Book Antiqua" w:hAnsi="Book Antiqua" w:cs="Book Antiqua"/>
          <w:b/>
          <w:sz w:val="22"/>
          <w:szCs w:val="22"/>
        </w:rPr>
        <w:t>UNIVERSIDADE SÃO FRANCISCO</w:t>
      </w:r>
      <w:r>
        <w:rPr>
          <w:rFonts w:ascii="Book Antiqua" w:eastAsia="Book Antiqua" w:hAnsi="Book Antiqua" w:cs="Book Antiqua"/>
          <w:sz w:val="22"/>
          <w:szCs w:val="22"/>
        </w:rPr>
        <w:t xml:space="preserve">, inscrita no CNPJ/MF sob o nº 33.495.870/0001-38, com sede na Avenida são Francisco de Assis nº 218, Cidade Universitária, Bragança Paulista/SP, CEP 12.916-542, neste ato representada na forma dos seus atos constitutivos, doravante denominada </w:t>
      </w:r>
      <w:r>
        <w:rPr>
          <w:rFonts w:ascii="Book Antiqua" w:eastAsia="Book Antiqua" w:hAnsi="Book Antiqua" w:cs="Book Antiqua"/>
          <w:b/>
          <w:sz w:val="22"/>
          <w:szCs w:val="22"/>
        </w:rPr>
        <w:t xml:space="preserve">USF; </w:t>
      </w:r>
      <w:r>
        <w:rPr>
          <w:rFonts w:ascii="Book Antiqua" w:eastAsia="Book Antiqua" w:hAnsi="Book Antiqua" w:cs="Book Antiqua"/>
          <w:sz w:val="22"/>
          <w:szCs w:val="22"/>
        </w:rPr>
        <w:t>e</w:t>
      </w:r>
    </w:p>
    <w:p w:rsidR="00FF7E09" w:rsidRDefault="00B8161F">
      <w:pPr>
        <w:widowControl/>
        <w:pBdr>
          <w:top w:val="nil"/>
          <w:left w:val="nil"/>
          <w:bottom w:val="nil"/>
          <w:right w:val="nil"/>
          <w:between w:val="nil"/>
        </w:pBdr>
        <w:shd w:val="clear" w:color="auto" w:fill="FFFFFF"/>
        <w:spacing w:after="200" w:line="360" w:lineRule="auto"/>
        <w:jc w:val="both"/>
        <w:rPr>
          <w:rFonts w:ascii="Book Antiqua" w:eastAsia="Book Antiqua" w:hAnsi="Book Antiqua" w:cs="Book Antiqua"/>
          <w:b/>
          <w:sz w:val="22"/>
          <w:szCs w:val="22"/>
        </w:rPr>
      </w:pPr>
      <w:r>
        <w:rPr>
          <w:rFonts w:ascii="Book Antiqua" w:eastAsia="Book Antiqua" w:hAnsi="Book Antiqua" w:cs="Book Antiqua"/>
          <w:sz w:val="22"/>
          <w:szCs w:val="22"/>
        </w:rPr>
        <w:t xml:space="preserve">a </w:t>
      </w:r>
      <w:r>
        <w:rPr>
          <w:rFonts w:ascii="Book Antiqua" w:eastAsia="Book Antiqua" w:hAnsi="Book Antiqua" w:cs="Book Antiqua"/>
          <w:b/>
          <w:color w:val="FF0000"/>
          <w:sz w:val="22"/>
          <w:szCs w:val="22"/>
        </w:rPr>
        <w:t>XXXXXXXXXXX</w:t>
      </w:r>
      <w:r>
        <w:rPr>
          <w:rFonts w:ascii="Book Antiqua" w:eastAsia="Book Antiqua" w:hAnsi="Book Antiqua" w:cs="Book Antiqua"/>
          <w:b/>
          <w:sz w:val="22"/>
          <w:szCs w:val="22"/>
        </w:rPr>
        <w:t xml:space="preserve">, </w:t>
      </w:r>
      <w:r>
        <w:rPr>
          <w:rFonts w:ascii="Book Antiqua" w:eastAsia="Book Antiqua" w:hAnsi="Book Antiqua" w:cs="Book Antiqua"/>
          <w:sz w:val="22"/>
          <w:szCs w:val="22"/>
        </w:rPr>
        <w:t xml:space="preserve">empresa jurídica de direito privado, inscrita no CNPJ/MF sob o nº </w:t>
      </w:r>
      <w:r>
        <w:rPr>
          <w:rFonts w:ascii="Book Antiqua" w:eastAsia="Book Antiqua" w:hAnsi="Book Antiqua" w:cs="Book Antiqua"/>
          <w:color w:val="FF0000"/>
          <w:sz w:val="22"/>
          <w:szCs w:val="22"/>
        </w:rPr>
        <w:t>XXXXXXXX</w:t>
      </w:r>
      <w:r>
        <w:rPr>
          <w:rFonts w:ascii="Book Antiqua" w:eastAsia="Book Antiqua" w:hAnsi="Book Antiqua" w:cs="Book Antiqua"/>
          <w:sz w:val="22"/>
          <w:szCs w:val="22"/>
        </w:rPr>
        <w:t xml:space="preserve">, com sede na </w:t>
      </w:r>
      <w:proofErr w:type="spellStart"/>
      <w:r>
        <w:rPr>
          <w:rFonts w:ascii="Book Antiqua" w:eastAsia="Book Antiqua" w:hAnsi="Book Antiqua" w:cs="Book Antiqua"/>
          <w:sz w:val="22"/>
          <w:szCs w:val="22"/>
        </w:rPr>
        <w:t>xxxxx</w:t>
      </w:r>
      <w:proofErr w:type="spellEnd"/>
      <w:r>
        <w:rPr>
          <w:rFonts w:ascii="Book Antiqua" w:eastAsia="Book Antiqua" w:hAnsi="Book Antiqua" w:cs="Book Antiqua"/>
          <w:sz w:val="22"/>
          <w:szCs w:val="22"/>
        </w:rPr>
        <w:t xml:space="preserve"> nº </w:t>
      </w:r>
      <w:proofErr w:type="spellStart"/>
      <w:r>
        <w:rPr>
          <w:rFonts w:ascii="Book Antiqua" w:eastAsia="Book Antiqua" w:hAnsi="Book Antiqua" w:cs="Book Antiqua"/>
          <w:sz w:val="22"/>
          <w:szCs w:val="22"/>
        </w:rPr>
        <w:t>xxxxx</w:t>
      </w:r>
      <w:proofErr w:type="spellEnd"/>
      <w:r>
        <w:rPr>
          <w:rFonts w:ascii="Book Antiqua" w:eastAsia="Book Antiqua" w:hAnsi="Book Antiqua" w:cs="Book Antiqua"/>
          <w:sz w:val="22"/>
          <w:szCs w:val="22"/>
        </w:rPr>
        <w:t xml:space="preserve">, </w:t>
      </w:r>
      <w:proofErr w:type="spellStart"/>
      <w:r>
        <w:rPr>
          <w:rFonts w:ascii="Book Antiqua" w:eastAsia="Book Antiqua" w:hAnsi="Book Antiqua" w:cs="Book Antiqua"/>
          <w:sz w:val="22"/>
          <w:szCs w:val="22"/>
        </w:rPr>
        <w:t>xxxxx</w:t>
      </w:r>
      <w:proofErr w:type="spellEnd"/>
      <w:r>
        <w:rPr>
          <w:rFonts w:ascii="Book Antiqua" w:eastAsia="Book Antiqua" w:hAnsi="Book Antiqua" w:cs="Book Antiqua"/>
          <w:sz w:val="22"/>
          <w:szCs w:val="22"/>
        </w:rPr>
        <w:t xml:space="preserve">, </w:t>
      </w:r>
      <w:proofErr w:type="spellStart"/>
      <w:r>
        <w:rPr>
          <w:rFonts w:ascii="Book Antiqua" w:eastAsia="Book Antiqua" w:hAnsi="Book Antiqua" w:cs="Book Antiqua"/>
          <w:sz w:val="22"/>
          <w:szCs w:val="22"/>
        </w:rPr>
        <w:t>xxxxx</w:t>
      </w:r>
      <w:proofErr w:type="spellEnd"/>
      <w:r>
        <w:rPr>
          <w:rFonts w:ascii="Book Antiqua" w:eastAsia="Book Antiqua" w:hAnsi="Book Antiqua" w:cs="Book Antiqua"/>
          <w:sz w:val="22"/>
          <w:szCs w:val="22"/>
        </w:rPr>
        <w:t xml:space="preserve">, CEP </w:t>
      </w:r>
      <w:proofErr w:type="spellStart"/>
      <w:r>
        <w:rPr>
          <w:rFonts w:ascii="Book Antiqua" w:eastAsia="Book Antiqua" w:hAnsi="Book Antiqua" w:cs="Book Antiqua"/>
          <w:sz w:val="22"/>
          <w:szCs w:val="22"/>
        </w:rPr>
        <w:t>xxxxx</w:t>
      </w:r>
      <w:proofErr w:type="spellEnd"/>
      <w:r>
        <w:rPr>
          <w:rFonts w:ascii="Book Antiqua" w:eastAsia="Book Antiqua" w:hAnsi="Book Antiqua" w:cs="Book Antiqua"/>
          <w:sz w:val="22"/>
          <w:szCs w:val="22"/>
        </w:rPr>
        <w:t xml:space="preserve">, neste ato representada na forma dos seus atos constitutivos, doravante denominada </w:t>
      </w:r>
      <w:r>
        <w:rPr>
          <w:rFonts w:ascii="Book Antiqua" w:eastAsia="Book Antiqua" w:hAnsi="Book Antiqua" w:cs="Book Antiqua"/>
          <w:b/>
          <w:color w:val="FF0000"/>
          <w:sz w:val="22"/>
          <w:szCs w:val="22"/>
        </w:rPr>
        <w:t>XXXXXX</w:t>
      </w:r>
      <w:r>
        <w:rPr>
          <w:rFonts w:ascii="Book Antiqua" w:eastAsia="Book Antiqua" w:hAnsi="Book Antiqua" w:cs="Book Antiqua"/>
          <w:b/>
          <w:sz w:val="22"/>
          <w:szCs w:val="22"/>
        </w:rPr>
        <w:t>.</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resolvem, de comum acordo, celebrar o presente Termo de Colaboração para Apoio de Projeto de Pesquisa, que se regerá pelas condições a seguir descritas </w:t>
      </w:r>
      <w:r>
        <w:rPr>
          <w:rFonts w:ascii="Book Antiqua" w:eastAsia="Book Antiqua" w:hAnsi="Book Antiqua" w:cs="Book Antiqua"/>
          <w:color w:val="FF0000"/>
          <w:sz w:val="22"/>
          <w:szCs w:val="22"/>
        </w:rPr>
        <w:t>(adequar a cada situação)</w:t>
      </w:r>
      <w:r>
        <w:rPr>
          <w:rFonts w:ascii="Book Antiqua" w:eastAsia="Book Antiqua" w:hAnsi="Book Antiqua" w:cs="Book Antiqua"/>
          <w:sz w:val="22"/>
          <w:szCs w:val="22"/>
        </w:rPr>
        <w:t>:</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DO OBJETO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Cláusula Primeira </w:t>
      </w:r>
      <w:r>
        <w:rPr>
          <w:rFonts w:ascii="Book Antiqua" w:eastAsia="Book Antiqua" w:hAnsi="Book Antiqua" w:cs="Book Antiqua"/>
          <w:sz w:val="22"/>
          <w:szCs w:val="22"/>
        </w:rPr>
        <w:t xml:space="preserve">- Constitui objeto do presente instrumento o apoio prestado pela </w:t>
      </w:r>
      <w:r>
        <w:rPr>
          <w:rFonts w:ascii="Book Antiqua" w:eastAsia="Book Antiqua" w:hAnsi="Book Antiqua" w:cs="Book Antiqua"/>
          <w:color w:val="FF0000"/>
          <w:sz w:val="22"/>
          <w:szCs w:val="22"/>
        </w:rPr>
        <w:t>XXXXXX</w:t>
      </w:r>
      <w:r>
        <w:rPr>
          <w:rFonts w:ascii="Book Antiqua" w:eastAsia="Book Antiqua" w:hAnsi="Book Antiqua" w:cs="Book Antiqua"/>
          <w:sz w:val="22"/>
          <w:szCs w:val="22"/>
        </w:rPr>
        <w:t xml:space="preserve"> ao Projeto de Pesquisa denominado </w:t>
      </w:r>
      <w:r>
        <w:rPr>
          <w:rFonts w:ascii="Book Antiqua" w:eastAsia="Book Antiqua" w:hAnsi="Book Antiqua" w:cs="Book Antiqua"/>
          <w:color w:val="FF0000"/>
          <w:sz w:val="22"/>
          <w:szCs w:val="22"/>
        </w:rPr>
        <w:t>“INSERIR O NOME DO PROJETO”</w:t>
      </w:r>
      <w:r>
        <w:rPr>
          <w:rFonts w:ascii="Book Antiqua" w:eastAsia="Book Antiqua" w:hAnsi="Book Antiqua" w:cs="Book Antiqua"/>
          <w:sz w:val="22"/>
          <w:szCs w:val="22"/>
        </w:rPr>
        <w:t>.</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Parágrafo Primeiro</w:t>
      </w:r>
      <w:r>
        <w:rPr>
          <w:rFonts w:ascii="Book Antiqua" w:eastAsia="Book Antiqua" w:hAnsi="Book Antiqua" w:cs="Book Antiqua"/>
          <w:sz w:val="22"/>
          <w:szCs w:val="22"/>
        </w:rPr>
        <w:t xml:space="preserve"> - O projeto de pesquisa mencionado no </w:t>
      </w:r>
      <w:r>
        <w:rPr>
          <w:rFonts w:ascii="Book Antiqua" w:eastAsia="Book Antiqua" w:hAnsi="Book Antiqua" w:cs="Book Antiqua"/>
          <w:i/>
          <w:sz w:val="22"/>
          <w:szCs w:val="22"/>
        </w:rPr>
        <w:t>caput</w:t>
      </w:r>
      <w:r>
        <w:rPr>
          <w:rFonts w:ascii="Book Antiqua" w:eastAsia="Book Antiqua" w:hAnsi="Book Antiqua" w:cs="Book Antiqua"/>
          <w:sz w:val="22"/>
          <w:szCs w:val="22"/>
        </w:rPr>
        <w:t xml:space="preserve"> será desenvolvido nas dependências da USF com a Coordenação do Professor “</w:t>
      </w:r>
      <w:r>
        <w:rPr>
          <w:rFonts w:ascii="Book Antiqua" w:eastAsia="Book Antiqua" w:hAnsi="Book Antiqua" w:cs="Book Antiqua"/>
          <w:color w:val="FF0000"/>
          <w:sz w:val="22"/>
          <w:szCs w:val="22"/>
        </w:rPr>
        <w:t>NOME COMPLETO DO DOCENTE”</w:t>
      </w:r>
      <w:r>
        <w:rPr>
          <w:rFonts w:ascii="Book Antiqua" w:eastAsia="Book Antiqua" w:hAnsi="Book Antiqua" w:cs="Book Antiqua"/>
          <w:sz w:val="22"/>
          <w:szCs w:val="22"/>
        </w:rPr>
        <w:t>.</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Parágrafo Segundo</w:t>
      </w:r>
      <w:r>
        <w:rPr>
          <w:rFonts w:ascii="Book Antiqua" w:eastAsia="Book Antiqua" w:hAnsi="Book Antiqua" w:cs="Book Antiqua"/>
          <w:sz w:val="22"/>
          <w:szCs w:val="22"/>
        </w:rPr>
        <w:t xml:space="preserve"> - Estabelecem as partes que o apoio ora celebrado, possui amparo na Resolução CONSEPE 26/2021 da USF, Anexo - II, que também é parte integrante do presente instrumento.</w:t>
      </w:r>
    </w:p>
    <w:p w:rsidR="00FF7E09" w:rsidRDefault="00FF7E09">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lastRenderedPageBreak/>
        <w:t>DO APOIO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Cláusula Segunda </w:t>
      </w:r>
      <w:r>
        <w:rPr>
          <w:rFonts w:ascii="Book Antiqua" w:eastAsia="Book Antiqua" w:hAnsi="Book Antiqua" w:cs="Book Antiqua"/>
          <w:sz w:val="22"/>
          <w:szCs w:val="22"/>
        </w:rPr>
        <w:t xml:space="preserve">- Para os fins do presente instrumento, condicionam as partes, que o apoio da </w:t>
      </w:r>
      <w:r>
        <w:rPr>
          <w:rFonts w:ascii="Book Antiqua" w:eastAsia="Book Antiqua" w:hAnsi="Book Antiqua" w:cs="Book Antiqua"/>
          <w:color w:val="FF0000"/>
          <w:sz w:val="22"/>
          <w:szCs w:val="22"/>
        </w:rPr>
        <w:t>XXXXXX</w:t>
      </w:r>
      <w:r>
        <w:rPr>
          <w:rFonts w:ascii="Book Antiqua" w:eastAsia="Book Antiqua" w:hAnsi="Book Antiqua" w:cs="Book Antiqua"/>
          <w:sz w:val="22"/>
          <w:szCs w:val="22"/>
        </w:rPr>
        <w:t xml:space="preserve"> consistirá nas opções identificadas com a letra “X” na coluna “item” no quadro abaixo, sem contrapartida econômico-financeira por parte da USF:</w:t>
      </w:r>
    </w:p>
    <w:p w:rsidR="00FF7E09" w:rsidRDefault="00FF7E09">
      <w:pPr>
        <w:widowControl/>
        <w:pBdr>
          <w:top w:val="nil"/>
          <w:left w:val="nil"/>
          <w:bottom w:val="nil"/>
          <w:right w:val="nil"/>
          <w:between w:val="nil"/>
        </w:pBdr>
        <w:shd w:val="clear" w:color="auto" w:fill="FFFFFF"/>
        <w:tabs>
          <w:tab w:val="left" w:pos="567"/>
        </w:tabs>
        <w:ind w:firstLine="141"/>
        <w:jc w:val="both"/>
        <w:rPr>
          <w:rFonts w:ascii="Book Antiqua" w:eastAsia="Book Antiqua" w:hAnsi="Book Antiqua" w:cs="Book Antiqua"/>
          <w:sz w:val="22"/>
          <w:szCs w:val="22"/>
        </w:rPr>
      </w:pPr>
    </w:p>
    <w:tbl>
      <w:tblPr>
        <w:tblStyle w:val="a1"/>
        <w:tblW w:w="84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7"/>
        <w:gridCol w:w="574"/>
        <w:gridCol w:w="2130"/>
        <w:gridCol w:w="5085"/>
      </w:tblGrid>
      <w:tr w:rsidR="00FF7E09">
        <w:tc>
          <w:tcPr>
            <w:tcW w:w="1271" w:type="dxa"/>
            <w:gridSpan w:val="2"/>
            <w:shd w:val="clear" w:color="auto" w:fill="000000"/>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b/>
                <w:color w:val="FFFFFF"/>
                <w:sz w:val="22"/>
                <w:szCs w:val="22"/>
              </w:rPr>
            </w:pPr>
            <w:r>
              <w:rPr>
                <w:rFonts w:ascii="Book Antiqua" w:eastAsia="Book Antiqua" w:hAnsi="Book Antiqua" w:cs="Book Antiqua"/>
                <w:b/>
                <w:color w:val="FFFFFF"/>
                <w:sz w:val="22"/>
                <w:szCs w:val="22"/>
              </w:rPr>
              <w:t>Item</w:t>
            </w:r>
          </w:p>
        </w:tc>
        <w:tc>
          <w:tcPr>
            <w:tcW w:w="2130" w:type="dxa"/>
            <w:shd w:val="clear" w:color="auto" w:fill="000000"/>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b/>
                <w:color w:val="FFFFFF"/>
                <w:sz w:val="22"/>
                <w:szCs w:val="22"/>
              </w:rPr>
            </w:pPr>
            <w:r>
              <w:rPr>
                <w:rFonts w:ascii="Book Antiqua" w:eastAsia="Book Antiqua" w:hAnsi="Book Antiqua" w:cs="Book Antiqua"/>
                <w:b/>
                <w:color w:val="FFFFFF"/>
                <w:sz w:val="22"/>
                <w:szCs w:val="22"/>
              </w:rPr>
              <w:t>Apoio</w:t>
            </w:r>
          </w:p>
        </w:tc>
        <w:tc>
          <w:tcPr>
            <w:tcW w:w="5085" w:type="dxa"/>
            <w:shd w:val="clear" w:color="auto" w:fill="000000"/>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b/>
                <w:color w:val="FFFFFF"/>
                <w:sz w:val="22"/>
                <w:szCs w:val="22"/>
              </w:rPr>
            </w:pPr>
            <w:r>
              <w:rPr>
                <w:rFonts w:ascii="Book Antiqua" w:eastAsia="Book Antiqua" w:hAnsi="Book Antiqua" w:cs="Book Antiqua"/>
                <w:b/>
                <w:color w:val="FFFFFF"/>
                <w:sz w:val="22"/>
                <w:szCs w:val="22"/>
              </w:rPr>
              <w:t>Descrição</w:t>
            </w:r>
          </w:p>
        </w:tc>
      </w:tr>
      <w:tr w:rsidR="00FF7E09">
        <w:tc>
          <w:tcPr>
            <w:tcW w:w="697"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01</w:t>
            </w:r>
          </w:p>
        </w:tc>
        <w:tc>
          <w:tcPr>
            <w:tcW w:w="574" w:type="dxa"/>
          </w:tcPr>
          <w:p w:rsidR="00FF7E09" w:rsidRDefault="00FF7E09">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p>
        </w:tc>
        <w:tc>
          <w:tcPr>
            <w:tcW w:w="2130"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Financeiro</w:t>
            </w:r>
          </w:p>
        </w:tc>
        <w:tc>
          <w:tcPr>
            <w:tcW w:w="5085" w:type="dxa"/>
          </w:tcPr>
          <w:p w:rsidR="00FF7E09" w:rsidRDefault="00B8161F">
            <w:pPr>
              <w:widowControl/>
              <w:pBdr>
                <w:top w:val="nil"/>
                <w:left w:val="nil"/>
                <w:bottom w:val="nil"/>
                <w:right w:val="nil"/>
                <w:between w:val="nil"/>
              </w:pBdr>
              <w:tabs>
                <w:tab w:val="left" w:pos="567"/>
              </w:tabs>
              <w:jc w:val="both"/>
              <w:rPr>
                <w:rFonts w:ascii="Book Antiqua" w:eastAsia="Book Antiqua" w:hAnsi="Book Antiqua" w:cs="Book Antiqua"/>
                <w:sz w:val="22"/>
                <w:szCs w:val="22"/>
              </w:rPr>
            </w:pPr>
            <w:r>
              <w:rPr>
                <w:rFonts w:ascii="Book Antiqua" w:eastAsia="Book Antiqua" w:hAnsi="Book Antiqua" w:cs="Book Antiqua"/>
                <w:sz w:val="22"/>
                <w:szCs w:val="22"/>
              </w:rPr>
              <w:t>Repasse financeiro no importe de R$ ............</w:t>
            </w:r>
          </w:p>
        </w:tc>
      </w:tr>
      <w:tr w:rsidR="00FF7E09">
        <w:tc>
          <w:tcPr>
            <w:tcW w:w="697"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02</w:t>
            </w:r>
          </w:p>
        </w:tc>
        <w:tc>
          <w:tcPr>
            <w:tcW w:w="574" w:type="dxa"/>
          </w:tcPr>
          <w:p w:rsidR="00FF7E09" w:rsidRDefault="00FF7E09">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p>
        </w:tc>
        <w:tc>
          <w:tcPr>
            <w:tcW w:w="2130"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Doação de Bens</w:t>
            </w:r>
          </w:p>
        </w:tc>
        <w:tc>
          <w:tcPr>
            <w:tcW w:w="5085" w:type="dxa"/>
          </w:tcPr>
          <w:p w:rsidR="00FF7E09" w:rsidRDefault="00B8161F">
            <w:pPr>
              <w:widowControl/>
              <w:pBdr>
                <w:top w:val="nil"/>
                <w:left w:val="nil"/>
                <w:bottom w:val="nil"/>
                <w:right w:val="nil"/>
                <w:between w:val="nil"/>
              </w:pBdr>
              <w:tabs>
                <w:tab w:val="left" w:pos="567"/>
              </w:tabs>
              <w:jc w:val="both"/>
              <w:rPr>
                <w:rFonts w:ascii="Book Antiqua" w:eastAsia="Book Antiqua" w:hAnsi="Book Antiqua" w:cs="Book Antiqua"/>
                <w:sz w:val="22"/>
                <w:szCs w:val="22"/>
              </w:rPr>
            </w:pPr>
            <w:r>
              <w:rPr>
                <w:rFonts w:ascii="Book Antiqua" w:eastAsia="Book Antiqua" w:hAnsi="Book Antiqua" w:cs="Book Antiqua"/>
                <w:sz w:val="22"/>
                <w:szCs w:val="22"/>
              </w:rPr>
              <w:t xml:space="preserve">Doação do bem móvel permanente: </w:t>
            </w:r>
            <w:proofErr w:type="gramStart"/>
            <w:r>
              <w:rPr>
                <w:rFonts w:ascii="Book Antiqua" w:eastAsia="Book Antiqua" w:hAnsi="Book Antiqua" w:cs="Book Antiqua"/>
                <w:sz w:val="22"/>
                <w:szCs w:val="22"/>
              </w:rPr>
              <w:t>.....</w:t>
            </w:r>
            <w:proofErr w:type="gramEnd"/>
          </w:p>
        </w:tc>
      </w:tr>
      <w:tr w:rsidR="00FF7E09">
        <w:tc>
          <w:tcPr>
            <w:tcW w:w="697"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03</w:t>
            </w:r>
          </w:p>
        </w:tc>
        <w:tc>
          <w:tcPr>
            <w:tcW w:w="574" w:type="dxa"/>
          </w:tcPr>
          <w:p w:rsidR="00FF7E09" w:rsidRDefault="00FF7E09">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p>
        </w:tc>
        <w:tc>
          <w:tcPr>
            <w:tcW w:w="2130"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Comodato</w:t>
            </w:r>
          </w:p>
        </w:tc>
        <w:tc>
          <w:tcPr>
            <w:tcW w:w="5085" w:type="dxa"/>
          </w:tcPr>
          <w:p w:rsidR="00FF7E09" w:rsidRDefault="00B8161F">
            <w:pPr>
              <w:widowControl/>
              <w:pBdr>
                <w:top w:val="nil"/>
                <w:left w:val="nil"/>
                <w:bottom w:val="nil"/>
                <w:right w:val="nil"/>
                <w:between w:val="nil"/>
              </w:pBdr>
              <w:tabs>
                <w:tab w:val="left" w:pos="567"/>
              </w:tabs>
              <w:jc w:val="both"/>
              <w:rPr>
                <w:rFonts w:ascii="Book Antiqua" w:eastAsia="Book Antiqua" w:hAnsi="Book Antiqua" w:cs="Book Antiqua"/>
                <w:sz w:val="22"/>
                <w:szCs w:val="22"/>
              </w:rPr>
            </w:pPr>
            <w:r>
              <w:rPr>
                <w:rFonts w:ascii="Book Antiqua" w:eastAsia="Book Antiqua" w:hAnsi="Book Antiqua" w:cs="Book Antiqua"/>
                <w:sz w:val="22"/>
                <w:szCs w:val="22"/>
              </w:rPr>
              <w:t>Comodato do bem móvel: ....</w:t>
            </w:r>
          </w:p>
        </w:tc>
      </w:tr>
      <w:tr w:rsidR="00FF7E09">
        <w:tc>
          <w:tcPr>
            <w:tcW w:w="697"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04</w:t>
            </w:r>
          </w:p>
        </w:tc>
        <w:tc>
          <w:tcPr>
            <w:tcW w:w="574" w:type="dxa"/>
          </w:tcPr>
          <w:p w:rsidR="00FF7E09" w:rsidRDefault="00FF7E09">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p>
        </w:tc>
        <w:tc>
          <w:tcPr>
            <w:tcW w:w="2130"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Técnico Científico</w:t>
            </w:r>
          </w:p>
        </w:tc>
        <w:tc>
          <w:tcPr>
            <w:tcW w:w="5085" w:type="dxa"/>
          </w:tcPr>
          <w:p w:rsidR="00FF7E09" w:rsidRDefault="00B8161F">
            <w:pPr>
              <w:widowControl/>
              <w:pBdr>
                <w:top w:val="nil"/>
                <w:left w:val="nil"/>
                <w:bottom w:val="nil"/>
                <w:right w:val="nil"/>
                <w:between w:val="nil"/>
              </w:pBdr>
              <w:tabs>
                <w:tab w:val="left" w:pos="567"/>
              </w:tabs>
              <w:jc w:val="both"/>
              <w:rPr>
                <w:rFonts w:ascii="Book Antiqua" w:eastAsia="Book Antiqua" w:hAnsi="Book Antiqua" w:cs="Book Antiqua"/>
                <w:sz w:val="22"/>
                <w:szCs w:val="22"/>
              </w:rPr>
            </w:pPr>
            <w:r>
              <w:rPr>
                <w:rFonts w:ascii="Book Antiqua" w:eastAsia="Book Antiqua" w:hAnsi="Book Antiqua" w:cs="Book Antiqua"/>
                <w:sz w:val="22"/>
                <w:szCs w:val="22"/>
              </w:rPr>
              <w:t xml:space="preserve">Consistente </w:t>
            </w:r>
            <w:proofErr w:type="spellStart"/>
            <w:r>
              <w:rPr>
                <w:rFonts w:ascii="Book Antiqua" w:eastAsia="Book Antiqua" w:hAnsi="Book Antiqua" w:cs="Book Antiqua"/>
                <w:sz w:val="22"/>
                <w:szCs w:val="22"/>
              </w:rPr>
              <w:t>em</w:t>
            </w:r>
            <w:proofErr w:type="spellEnd"/>
            <w:r>
              <w:rPr>
                <w:rFonts w:ascii="Book Antiqua" w:eastAsia="Book Antiqua" w:hAnsi="Book Antiqua" w:cs="Book Antiqua"/>
                <w:sz w:val="22"/>
                <w:szCs w:val="22"/>
              </w:rPr>
              <w:t xml:space="preserve"> .......</w:t>
            </w:r>
          </w:p>
        </w:tc>
      </w:tr>
      <w:tr w:rsidR="00FF7E09">
        <w:tc>
          <w:tcPr>
            <w:tcW w:w="697"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05</w:t>
            </w:r>
          </w:p>
        </w:tc>
        <w:tc>
          <w:tcPr>
            <w:tcW w:w="574" w:type="dxa"/>
          </w:tcPr>
          <w:p w:rsidR="00FF7E09" w:rsidRDefault="00FF7E09">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p>
        </w:tc>
        <w:tc>
          <w:tcPr>
            <w:tcW w:w="2130" w:type="dxa"/>
          </w:tcPr>
          <w:p w:rsidR="00FF7E09" w:rsidRDefault="00B8161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Doação de insumos</w:t>
            </w:r>
          </w:p>
        </w:tc>
        <w:tc>
          <w:tcPr>
            <w:tcW w:w="5085" w:type="dxa"/>
          </w:tcPr>
          <w:p w:rsidR="00FF7E09" w:rsidRDefault="00B8161F">
            <w:pPr>
              <w:widowControl/>
              <w:tabs>
                <w:tab w:val="left" w:pos="567"/>
              </w:tabs>
              <w:jc w:val="both"/>
              <w:rPr>
                <w:rFonts w:ascii="Book Antiqua" w:eastAsia="Book Antiqua" w:hAnsi="Book Antiqua" w:cs="Book Antiqua"/>
                <w:sz w:val="22"/>
                <w:szCs w:val="22"/>
              </w:rPr>
            </w:pPr>
            <w:r>
              <w:rPr>
                <w:rFonts w:ascii="Book Antiqua" w:eastAsia="Book Antiqua" w:hAnsi="Book Antiqua" w:cs="Book Antiqua"/>
                <w:sz w:val="22"/>
                <w:szCs w:val="22"/>
              </w:rPr>
              <w:t>Doação de…...</w:t>
            </w:r>
          </w:p>
        </w:tc>
      </w:tr>
      <w:tr w:rsidR="000C2D9F">
        <w:tc>
          <w:tcPr>
            <w:tcW w:w="697" w:type="dxa"/>
          </w:tcPr>
          <w:p w:rsidR="000C2D9F" w:rsidRDefault="000C2D9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06</w:t>
            </w:r>
          </w:p>
        </w:tc>
        <w:tc>
          <w:tcPr>
            <w:tcW w:w="574" w:type="dxa"/>
          </w:tcPr>
          <w:p w:rsidR="000C2D9F" w:rsidRDefault="000C2D9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p>
        </w:tc>
        <w:tc>
          <w:tcPr>
            <w:tcW w:w="2130" w:type="dxa"/>
          </w:tcPr>
          <w:p w:rsidR="000C2D9F" w:rsidRDefault="000C2D9F">
            <w:pPr>
              <w:widowControl/>
              <w:pBdr>
                <w:top w:val="nil"/>
                <w:left w:val="nil"/>
                <w:bottom w:val="nil"/>
                <w:right w:val="nil"/>
                <w:between w:val="nil"/>
              </w:pBdr>
              <w:tabs>
                <w:tab w:val="left" w:pos="567"/>
              </w:tabs>
              <w:jc w:val="center"/>
              <w:rPr>
                <w:rFonts w:ascii="Book Antiqua" w:eastAsia="Book Antiqua" w:hAnsi="Book Antiqua" w:cs="Book Antiqua"/>
                <w:sz w:val="22"/>
                <w:szCs w:val="22"/>
              </w:rPr>
            </w:pPr>
            <w:r>
              <w:rPr>
                <w:rFonts w:ascii="Book Antiqua" w:eastAsia="Book Antiqua" w:hAnsi="Book Antiqua" w:cs="Book Antiqua"/>
                <w:sz w:val="22"/>
                <w:szCs w:val="22"/>
              </w:rPr>
              <w:t>Outro</w:t>
            </w:r>
          </w:p>
        </w:tc>
        <w:tc>
          <w:tcPr>
            <w:tcW w:w="5085" w:type="dxa"/>
          </w:tcPr>
          <w:p w:rsidR="000C2D9F" w:rsidRDefault="000C2D9F">
            <w:pPr>
              <w:widowControl/>
              <w:tabs>
                <w:tab w:val="left" w:pos="567"/>
              </w:tabs>
              <w:jc w:val="both"/>
              <w:rPr>
                <w:rFonts w:ascii="Book Antiqua" w:eastAsia="Book Antiqua" w:hAnsi="Book Antiqua" w:cs="Book Antiqua"/>
                <w:sz w:val="22"/>
                <w:szCs w:val="22"/>
              </w:rPr>
            </w:pPr>
            <w:r>
              <w:rPr>
                <w:rFonts w:ascii="Book Antiqua" w:eastAsia="Book Antiqua" w:hAnsi="Book Antiqua" w:cs="Book Antiqua"/>
                <w:sz w:val="22"/>
                <w:szCs w:val="22"/>
              </w:rPr>
              <w:t>Detalhar</w:t>
            </w:r>
          </w:p>
        </w:tc>
      </w:tr>
    </w:tbl>
    <w:p w:rsidR="00FF7E09" w:rsidRDefault="00FF7E09">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Parágrafo Primeiro</w:t>
      </w:r>
      <w:r>
        <w:rPr>
          <w:rFonts w:ascii="Book Antiqua" w:eastAsia="Book Antiqua" w:hAnsi="Book Antiqua" w:cs="Book Antiqua"/>
          <w:sz w:val="22"/>
          <w:szCs w:val="22"/>
        </w:rPr>
        <w:t xml:space="preserve"> - Tendo as partes assinalado a opção de apoio “Item 01” do quadro acima, a </w:t>
      </w:r>
      <w:r>
        <w:rPr>
          <w:rFonts w:ascii="Book Antiqua" w:eastAsia="Book Antiqua" w:hAnsi="Book Antiqua" w:cs="Book Antiqua"/>
          <w:color w:val="FF0000"/>
          <w:sz w:val="22"/>
          <w:szCs w:val="22"/>
        </w:rPr>
        <w:t>XXXXX</w:t>
      </w:r>
      <w:r>
        <w:rPr>
          <w:rFonts w:ascii="Book Antiqua" w:eastAsia="Book Antiqua" w:hAnsi="Book Antiqua" w:cs="Book Antiqua"/>
          <w:sz w:val="22"/>
          <w:szCs w:val="22"/>
        </w:rPr>
        <w:t xml:space="preserve"> se compromete a repassar ao projeto de pesquisa informado na Cláusula Primeira a quantia especificada no mesmo quadro antes citado, por meio de depósito bancário na Agência </w:t>
      </w:r>
      <w:r>
        <w:rPr>
          <w:rFonts w:ascii="Book Antiqua" w:eastAsia="Book Antiqua" w:hAnsi="Book Antiqua" w:cs="Book Antiqua"/>
          <w:color w:val="FF0000"/>
          <w:sz w:val="22"/>
          <w:szCs w:val="22"/>
        </w:rPr>
        <w:t>XXXXX</w:t>
      </w:r>
      <w:r>
        <w:rPr>
          <w:rFonts w:ascii="Book Antiqua" w:eastAsia="Book Antiqua" w:hAnsi="Book Antiqua" w:cs="Book Antiqua"/>
          <w:sz w:val="22"/>
          <w:szCs w:val="22"/>
        </w:rPr>
        <w:t xml:space="preserve">, na conta corrente nº </w:t>
      </w:r>
      <w:r>
        <w:rPr>
          <w:rFonts w:ascii="Book Antiqua" w:eastAsia="Book Antiqua" w:hAnsi="Book Antiqua" w:cs="Book Antiqua"/>
          <w:color w:val="FF0000"/>
          <w:sz w:val="22"/>
          <w:szCs w:val="22"/>
        </w:rPr>
        <w:t xml:space="preserve">XXXX </w:t>
      </w:r>
      <w:r>
        <w:rPr>
          <w:rFonts w:ascii="Book Antiqua" w:eastAsia="Book Antiqua" w:hAnsi="Book Antiqua" w:cs="Book Antiqua"/>
          <w:sz w:val="22"/>
          <w:szCs w:val="22"/>
        </w:rPr>
        <w:t xml:space="preserve">administrada pelo Banco </w:t>
      </w:r>
      <w:r>
        <w:rPr>
          <w:rFonts w:ascii="Book Antiqua" w:eastAsia="Book Antiqua" w:hAnsi="Book Antiqua" w:cs="Book Antiqua"/>
          <w:color w:val="FF0000"/>
          <w:sz w:val="22"/>
          <w:szCs w:val="22"/>
        </w:rPr>
        <w:t>XXXXX</w:t>
      </w:r>
      <w:r>
        <w:rPr>
          <w:rFonts w:ascii="Book Antiqua" w:eastAsia="Book Antiqua" w:hAnsi="Book Antiqua" w:cs="Book Antiqua"/>
          <w:sz w:val="22"/>
          <w:szCs w:val="22"/>
        </w:rPr>
        <w:t>, de titularidade da USF.</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Segundo </w:t>
      </w:r>
      <w:r>
        <w:rPr>
          <w:rFonts w:ascii="Book Antiqua" w:eastAsia="Book Antiqua" w:hAnsi="Book Antiqua" w:cs="Book Antiqua"/>
          <w:sz w:val="22"/>
          <w:szCs w:val="22"/>
        </w:rPr>
        <w:t xml:space="preserve">- Sendo o interesse das partes pela opção de apoio “Item 02” do quadro acima, a </w:t>
      </w:r>
      <w:r>
        <w:rPr>
          <w:rFonts w:ascii="Book Antiqua" w:eastAsia="Book Antiqua" w:hAnsi="Book Antiqua" w:cs="Book Antiqua"/>
          <w:color w:val="FF0000"/>
          <w:sz w:val="22"/>
          <w:szCs w:val="22"/>
        </w:rPr>
        <w:t xml:space="preserve">XXXXX </w:t>
      </w:r>
      <w:r>
        <w:rPr>
          <w:rFonts w:ascii="Book Antiqua" w:eastAsia="Book Antiqua" w:hAnsi="Book Antiqua" w:cs="Book Antiqua"/>
          <w:sz w:val="22"/>
          <w:szCs w:val="22"/>
        </w:rPr>
        <w:t>se compromete na doação, por livre e espontânea vontade, livre de vícios, sem condições ou encargos de qualquer natureza, o bem móvel especificado no referido quadro antes citado, devendo se observar ainda:</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I - </w:t>
      </w:r>
      <w:proofErr w:type="gramStart"/>
      <w:r>
        <w:rPr>
          <w:rFonts w:ascii="Book Antiqua" w:eastAsia="Book Antiqua" w:hAnsi="Book Antiqua" w:cs="Book Antiqua"/>
          <w:sz w:val="22"/>
          <w:szCs w:val="22"/>
        </w:rPr>
        <w:t>será</w:t>
      </w:r>
      <w:proofErr w:type="gramEnd"/>
      <w:r>
        <w:rPr>
          <w:rFonts w:ascii="Book Antiqua" w:eastAsia="Book Antiqua" w:hAnsi="Book Antiqua" w:cs="Book Antiqua"/>
          <w:sz w:val="22"/>
          <w:szCs w:val="22"/>
        </w:rPr>
        <w:t xml:space="preserve"> da </w:t>
      </w:r>
      <w:r>
        <w:rPr>
          <w:rFonts w:ascii="Book Antiqua" w:eastAsia="Book Antiqua" w:hAnsi="Book Antiqua" w:cs="Book Antiqua"/>
          <w:color w:val="FF0000"/>
          <w:sz w:val="22"/>
          <w:szCs w:val="22"/>
        </w:rPr>
        <w:t>XXXXX</w:t>
      </w:r>
      <w:r>
        <w:rPr>
          <w:rFonts w:ascii="Book Antiqua" w:eastAsia="Book Antiqua" w:hAnsi="Book Antiqua" w:cs="Book Antiqua"/>
          <w:sz w:val="22"/>
          <w:szCs w:val="22"/>
        </w:rPr>
        <w:t xml:space="preserve"> a responsabilização pela origem do bem cedido;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II - </w:t>
      </w:r>
      <w:proofErr w:type="gramStart"/>
      <w:r>
        <w:rPr>
          <w:rFonts w:ascii="Book Antiqua" w:eastAsia="Book Antiqua" w:hAnsi="Book Antiqua" w:cs="Book Antiqua"/>
          <w:sz w:val="22"/>
          <w:szCs w:val="22"/>
        </w:rPr>
        <w:t>o</w:t>
      </w:r>
      <w:proofErr w:type="gramEnd"/>
      <w:r>
        <w:rPr>
          <w:rFonts w:ascii="Book Antiqua" w:eastAsia="Book Antiqua" w:hAnsi="Book Antiqua" w:cs="Book Antiqua"/>
          <w:sz w:val="22"/>
          <w:szCs w:val="22"/>
        </w:rPr>
        <w:t xml:space="preserve"> bem doado será registrado no patrimônio da USF como bem próprio desta última, nos termos do Art. 18 da Resolução CONSEPE 26/2021;</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Terceiro </w:t>
      </w:r>
      <w:r>
        <w:rPr>
          <w:rFonts w:ascii="Book Antiqua" w:eastAsia="Book Antiqua" w:hAnsi="Book Antiqua" w:cs="Book Antiqua"/>
          <w:sz w:val="22"/>
          <w:szCs w:val="22"/>
        </w:rPr>
        <w:t xml:space="preserve">- Sendo do interesse das partes a opção de apoio “Item 03” do quadro acima, a </w:t>
      </w:r>
      <w:r>
        <w:rPr>
          <w:rFonts w:ascii="Book Antiqua" w:eastAsia="Book Antiqua" w:hAnsi="Book Antiqua" w:cs="Book Antiqua"/>
          <w:color w:val="FF0000"/>
          <w:sz w:val="22"/>
          <w:szCs w:val="22"/>
        </w:rPr>
        <w:t xml:space="preserve">XXXXX </w:t>
      </w:r>
      <w:r>
        <w:rPr>
          <w:rFonts w:ascii="Book Antiqua" w:eastAsia="Book Antiqua" w:hAnsi="Book Antiqua" w:cs="Book Antiqua"/>
          <w:sz w:val="22"/>
          <w:szCs w:val="22"/>
        </w:rPr>
        <w:t>cederá em caráter de comodato o bem móvel especificado no mesmo quadro, para que seja utilizado no projeto de pesquisa descrito na Cláusula Primeira deste instrumento, devendo se observar ainda:</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I - </w:t>
      </w:r>
      <w:proofErr w:type="gramStart"/>
      <w:r>
        <w:rPr>
          <w:rFonts w:ascii="Book Antiqua" w:eastAsia="Book Antiqua" w:hAnsi="Book Antiqua" w:cs="Book Antiqua"/>
          <w:sz w:val="22"/>
          <w:szCs w:val="22"/>
        </w:rPr>
        <w:t>será</w:t>
      </w:r>
      <w:proofErr w:type="gramEnd"/>
      <w:r>
        <w:rPr>
          <w:rFonts w:ascii="Book Antiqua" w:eastAsia="Book Antiqua" w:hAnsi="Book Antiqua" w:cs="Book Antiqua"/>
          <w:sz w:val="22"/>
          <w:szCs w:val="22"/>
        </w:rPr>
        <w:t xml:space="preserve"> da </w:t>
      </w:r>
      <w:r>
        <w:rPr>
          <w:rFonts w:ascii="Book Antiqua" w:eastAsia="Book Antiqua" w:hAnsi="Book Antiqua" w:cs="Book Antiqua"/>
          <w:color w:val="FF0000"/>
          <w:sz w:val="22"/>
          <w:szCs w:val="22"/>
        </w:rPr>
        <w:t>XXXXX</w:t>
      </w:r>
      <w:r>
        <w:rPr>
          <w:rFonts w:ascii="Book Antiqua" w:eastAsia="Book Antiqua" w:hAnsi="Book Antiqua" w:cs="Book Antiqua"/>
          <w:sz w:val="22"/>
          <w:szCs w:val="22"/>
        </w:rPr>
        <w:t xml:space="preserve"> a responsabilização pela origem do bem cedido em comodato;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II - </w:t>
      </w:r>
      <w:proofErr w:type="gramStart"/>
      <w:r>
        <w:rPr>
          <w:rFonts w:ascii="Book Antiqua" w:eastAsia="Book Antiqua" w:hAnsi="Book Antiqua" w:cs="Book Antiqua"/>
          <w:sz w:val="22"/>
          <w:szCs w:val="22"/>
        </w:rPr>
        <w:t>o</w:t>
      </w:r>
      <w:proofErr w:type="gramEnd"/>
      <w:r>
        <w:rPr>
          <w:rFonts w:ascii="Book Antiqua" w:eastAsia="Book Antiqua" w:hAnsi="Book Antiqua" w:cs="Book Antiqua"/>
          <w:sz w:val="22"/>
          <w:szCs w:val="22"/>
        </w:rPr>
        <w:t xml:space="preserve"> bem cedido em comodato será registrado no patrimônio da USF como bem de terceiro, nos termos do Art. 18 da Resolução CONSEPE 26/2021;</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lastRenderedPageBreak/>
        <w:t xml:space="preserve">III - o transporte e a manutenção do bem cedido em comodato </w:t>
      </w:r>
      <w:bookmarkStart w:id="0" w:name="_GoBack"/>
      <w:bookmarkEnd w:id="0"/>
      <w:r>
        <w:rPr>
          <w:rFonts w:ascii="Book Antiqua" w:eastAsia="Book Antiqua" w:hAnsi="Book Antiqua" w:cs="Book Antiqua"/>
          <w:sz w:val="22"/>
          <w:szCs w:val="22"/>
        </w:rPr>
        <w:t xml:space="preserve">será de responsabilidade da </w:t>
      </w:r>
      <w:r>
        <w:rPr>
          <w:rFonts w:ascii="Book Antiqua" w:eastAsia="Book Antiqua" w:hAnsi="Book Antiqua" w:cs="Book Antiqua"/>
          <w:color w:val="FF0000"/>
          <w:sz w:val="22"/>
          <w:szCs w:val="22"/>
        </w:rPr>
        <w:t>XXXX</w:t>
      </w:r>
      <w:r>
        <w:rPr>
          <w:rFonts w:ascii="Book Antiqua" w:eastAsia="Book Antiqua" w:hAnsi="Book Antiqua" w:cs="Book Antiqua"/>
          <w:sz w:val="22"/>
          <w:szCs w:val="22"/>
        </w:rPr>
        <w:t>;</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IV- </w:t>
      </w:r>
      <w:proofErr w:type="gramStart"/>
      <w:r>
        <w:rPr>
          <w:rFonts w:ascii="Book Antiqua" w:eastAsia="Book Antiqua" w:hAnsi="Book Antiqua" w:cs="Book Antiqua"/>
          <w:sz w:val="22"/>
          <w:szCs w:val="22"/>
        </w:rPr>
        <w:t>a</w:t>
      </w:r>
      <w:proofErr w:type="gramEnd"/>
      <w:r>
        <w:rPr>
          <w:rFonts w:ascii="Book Antiqua" w:eastAsia="Book Antiqua" w:hAnsi="Book Antiqua" w:cs="Book Antiqua"/>
          <w:sz w:val="22"/>
          <w:szCs w:val="22"/>
        </w:rPr>
        <w:t xml:space="preserve"> guarda do equipamento cedido poderá ser disponibilizado no laboratório pertinente, integrante das instalações da USF, sob responsabilidade do Professor Coordenador do projeto de pesquisa descrito na Cláusula Primeira;</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 xml:space="preserve">V - </w:t>
      </w:r>
      <w:proofErr w:type="gramStart"/>
      <w:r>
        <w:rPr>
          <w:rFonts w:ascii="Book Antiqua" w:eastAsia="Book Antiqua" w:hAnsi="Book Antiqua" w:cs="Book Antiqua"/>
          <w:sz w:val="22"/>
          <w:szCs w:val="22"/>
        </w:rPr>
        <w:t>o</w:t>
      </w:r>
      <w:proofErr w:type="gramEnd"/>
      <w:r>
        <w:rPr>
          <w:rFonts w:ascii="Book Antiqua" w:eastAsia="Book Antiqua" w:hAnsi="Book Antiqua" w:cs="Book Antiqua"/>
          <w:sz w:val="22"/>
          <w:szCs w:val="22"/>
        </w:rPr>
        <w:t xml:space="preserve"> comodato oferecido pela </w:t>
      </w:r>
      <w:r>
        <w:rPr>
          <w:rFonts w:ascii="Book Antiqua" w:eastAsia="Book Antiqua" w:hAnsi="Book Antiqua" w:cs="Book Antiqua"/>
          <w:color w:val="FF0000"/>
          <w:sz w:val="22"/>
          <w:szCs w:val="22"/>
        </w:rPr>
        <w:t xml:space="preserve">XXXX </w:t>
      </w:r>
      <w:r>
        <w:rPr>
          <w:rFonts w:ascii="Book Antiqua" w:eastAsia="Book Antiqua" w:hAnsi="Book Antiqua" w:cs="Book Antiqua"/>
          <w:sz w:val="22"/>
          <w:szCs w:val="22"/>
        </w:rPr>
        <w:t>terá o mesmo período de vigência do presente instrumento.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Quarto </w:t>
      </w:r>
      <w:r>
        <w:rPr>
          <w:rFonts w:ascii="Book Antiqua" w:eastAsia="Book Antiqua" w:hAnsi="Book Antiqua" w:cs="Book Antiqua"/>
          <w:sz w:val="22"/>
          <w:szCs w:val="22"/>
        </w:rPr>
        <w:t xml:space="preserve">- Tendo as partes assinalado a opção de apoio “Item 04” acima, a </w:t>
      </w:r>
      <w:r>
        <w:rPr>
          <w:rFonts w:ascii="Book Antiqua" w:eastAsia="Book Antiqua" w:hAnsi="Book Antiqua" w:cs="Book Antiqua"/>
          <w:color w:val="FF0000"/>
          <w:sz w:val="22"/>
          <w:szCs w:val="22"/>
        </w:rPr>
        <w:t xml:space="preserve">XXXXX </w:t>
      </w:r>
      <w:r>
        <w:rPr>
          <w:rFonts w:ascii="Book Antiqua" w:eastAsia="Book Antiqua" w:hAnsi="Book Antiqua" w:cs="Book Antiqua"/>
          <w:sz w:val="22"/>
          <w:szCs w:val="22"/>
        </w:rPr>
        <w:t xml:space="preserve">se obriga a oferecer ao projeto de pesquisa descrito na Cláusula </w:t>
      </w:r>
      <w:r w:rsidR="007F42D9">
        <w:rPr>
          <w:rFonts w:ascii="Book Antiqua" w:eastAsia="Book Antiqua" w:hAnsi="Book Antiqua" w:cs="Book Antiqua"/>
          <w:sz w:val="22"/>
          <w:szCs w:val="22"/>
        </w:rPr>
        <w:t>Primeira deste</w:t>
      </w:r>
      <w:r>
        <w:rPr>
          <w:rFonts w:ascii="Book Antiqua" w:eastAsia="Book Antiqua" w:hAnsi="Book Antiqua" w:cs="Book Antiqua"/>
          <w:sz w:val="22"/>
          <w:szCs w:val="22"/>
        </w:rPr>
        <w:t xml:space="preserve"> instrumento, o apoio técnico científico especificado no mesmo quadro antes citado.</w:t>
      </w:r>
    </w:p>
    <w:p w:rsidR="00FF7E09" w:rsidRDefault="00B8161F">
      <w:pPr>
        <w:widowControl/>
        <w:shd w:val="clear" w:color="auto" w:fill="FFFFFF"/>
        <w:tabs>
          <w:tab w:val="left" w:pos="567"/>
        </w:tabs>
        <w:spacing w:after="200" w:line="360" w:lineRule="auto"/>
        <w:jc w:val="both"/>
        <w:rPr>
          <w:rFonts w:ascii="Book Antiqua" w:eastAsia="Book Antiqua" w:hAnsi="Book Antiqua" w:cs="Book Antiqua"/>
          <w:b/>
          <w:sz w:val="22"/>
          <w:szCs w:val="22"/>
        </w:rPr>
      </w:pPr>
      <w:r>
        <w:rPr>
          <w:rFonts w:ascii="Book Antiqua" w:eastAsia="Book Antiqua" w:hAnsi="Book Antiqua" w:cs="Book Antiqua"/>
          <w:b/>
          <w:sz w:val="22"/>
          <w:szCs w:val="22"/>
        </w:rPr>
        <w:t xml:space="preserve">Parágrafo Quinto </w:t>
      </w:r>
      <w:r>
        <w:rPr>
          <w:rFonts w:ascii="Book Antiqua" w:eastAsia="Book Antiqua" w:hAnsi="Book Antiqua" w:cs="Book Antiqua"/>
          <w:sz w:val="22"/>
          <w:szCs w:val="22"/>
        </w:rPr>
        <w:t xml:space="preserve">- Tendo as partes assinalado a opção de apoio “Item 05” acima, a </w:t>
      </w:r>
      <w:r>
        <w:rPr>
          <w:rFonts w:ascii="Book Antiqua" w:eastAsia="Book Antiqua" w:hAnsi="Book Antiqua" w:cs="Book Antiqua"/>
          <w:color w:val="FF0000"/>
          <w:sz w:val="22"/>
          <w:szCs w:val="22"/>
        </w:rPr>
        <w:t xml:space="preserve">XXXXX </w:t>
      </w:r>
      <w:r>
        <w:rPr>
          <w:rFonts w:ascii="Book Antiqua" w:eastAsia="Book Antiqua" w:hAnsi="Book Antiqua" w:cs="Book Antiqua"/>
          <w:sz w:val="22"/>
          <w:szCs w:val="22"/>
        </w:rPr>
        <w:t xml:space="preserve">se obriga a oferecer ao projeto de pesquisa descrito na Cláusula </w:t>
      </w:r>
      <w:r w:rsidR="007F42D9">
        <w:rPr>
          <w:rFonts w:ascii="Book Antiqua" w:eastAsia="Book Antiqua" w:hAnsi="Book Antiqua" w:cs="Book Antiqua"/>
          <w:sz w:val="22"/>
          <w:szCs w:val="22"/>
        </w:rPr>
        <w:t>Primeira deste</w:t>
      </w:r>
      <w:r>
        <w:rPr>
          <w:rFonts w:ascii="Book Antiqua" w:eastAsia="Book Antiqua" w:hAnsi="Book Antiqua" w:cs="Book Antiqua"/>
          <w:sz w:val="22"/>
          <w:szCs w:val="22"/>
        </w:rPr>
        <w:t xml:space="preserve"> instrumento, a doação de insumos especificados no mesmo quadro antes citado.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Sexto </w:t>
      </w:r>
      <w:r>
        <w:rPr>
          <w:rFonts w:ascii="Book Antiqua" w:eastAsia="Book Antiqua" w:hAnsi="Book Antiqua" w:cs="Book Antiqua"/>
          <w:sz w:val="22"/>
          <w:szCs w:val="22"/>
        </w:rPr>
        <w:t xml:space="preserve">- A prestação de contas do apoio ora estabelecido, ocorrerá por meio do relatório final do projeto e apresentação de comprovantes nos termos do Resolução CONSEPE 26/2021, sem prejuízo da USF firmar com o Professor Coordenador do projeto, aditivos contratuais estabelecendo as regras e condições, inclusive sobre o </w:t>
      </w:r>
      <w:r>
        <w:rPr>
          <w:rFonts w:ascii="Book Antiqua" w:eastAsia="Book Antiqua" w:hAnsi="Book Antiqua" w:cs="Book Antiqua"/>
          <w:color w:val="FF0000"/>
          <w:sz w:val="22"/>
          <w:szCs w:val="22"/>
        </w:rPr>
        <w:t>aporte</w:t>
      </w:r>
      <w:r>
        <w:rPr>
          <w:rFonts w:ascii="Book Antiqua" w:eastAsia="Book Antiqua" w:hAnsi="Book Antiqua" w:cs="Book Antiqua"/>
          <w:sz w:val="22"/>
          <w:szCs w:val="22"/>
        </w:rPr>
        <w:t xml:space="preserve"> financeiro de que trata o presente instrumento, bem como em relação ao uso e guarda dos bens e equipamentos recebidos da </w:t>
      </w:r>
      <w:r>
        <w:rPr>
          <w:rFonts w:ascii="Book Antiqua" w:eastAsia="Book Antiqua" w:hAnsi="Book Antiqua" w:cs="Book Antiqua"/>
          <w:color w:val="FF0000"/>
          <w:sz w:val="22"/>
          <w:szCs w:val="22"/>
        </w:rPr>
        <w:t>XXXX</w:t>
      </w:r>
      <w:r>
        <w:rPr>
          <w:rFonts w:ascii="Book Antiqua" w:eastAsia="Book Antiqua" w:hAnsi="Book Antiqua" w:cs="Book Antiqua"/>
          <w:sz w:val="22"/>
          <w:szCs w:val="22"/>
        </w:rPr>
        <w:t xml:space="preserve"> em prol da Pesquisa constante do objeto definido na Cláusula Primeira.</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DA VIGÊNCIA</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Cláusula Terceira </w:t>
      </w:r>
      <w:r>
        <w:rPr>
          <w:rFonts w:ascii="Book Antiqua" w:eastAsia="Book Antiqua" w:hAnsi="Book Antiqua" w:cs="Book Antiqua"/>
          <w:sz w:val="22"/>
          <w:szCs w:val="22"/>
        </w:rPr>
        <w:t xml:space="preserve">- O presente instrumento passará a vigorar a partir da data da sua assinatura, até o dia ___ de ____ </w:t>
      </w:r>
      <w:proofErr w:type="spellStart"/>
      <w:r>
        <w:rPr>
          <w:rFonts w:ascii="Book Antiqua" w:eastAsia="Book Antiqua" w:hAnsi="Book Antiqua" w:cs="Book Antiqua"/>
          <w:sz w:val="22"/>
          <w:szCs w:val="22"/>
        </w:rPr>
        <w:t>de</w:t>
      </w:r>
      <w:proofErr w:type="spellEnd"/>
      <w:r>
        <w:rPr>
          <w:rFonts w:ascii="Book Antiqua" w:eastAsia="Book Antiqua" w:hAnsi="Book Antiqua" w:cs="Book Antiqua"/>
          <w:sz w:val="22"/>
          <w:szCs w:val="22"/>
        </w:rPr>
        <w:t>_____, podendo ser prorrogado de comum acordo entre as partes de acordo com o termo aditivo expresso.</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DAS ALTERAÇÕES</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Cláusula Quarta </w:t>
      </w:r>
      <w:r>
        <w:rPr>
          <w:rFonts w:ascii="Book Antiqua" w:eastAsia="Book Antiqua" w:hAnsi="Book Antiqua" w:cs="Book Antiqua"/>
          <w:sz w:val="22"/>
          <w:szCs w:val="22"/>
        </w:rPr>
        <w:t>- As Partes estabelecem que qualquer modificação aos termos do presente instrumento somente poderá ser realizada por meio da celebração, em conjunto, de termo aditivo devidamente assinado.</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DA RESCISÃO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lastRenderedPageBreak/>
        <w:t xml:space="preserve">Cláusula Quinta </w:t>
      </w:r>
      <w:r>
        <w:rPr>
          <w:rFonts w:ascii="Book Antiqua" w:eastAsia="Book Antiqua" w:hAnsi="Book Antiqua" w:cs="Book Antiqua"/>
          <w:sz w:val="22"/>
          <w:szCs w:val="22"/>
        </w:rPr>
        <w:t>- O presente instrumento poderá ser rescindido por ambas as partes, por meio de comunicação expressa da parte interessada com antecedência de 30 (trinta) dias.</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Único </w:t>
      </w:r>
      <w:r>
        <w:rPr>
          <w:rFonts w:ascii="Book Antiqua" w:eastAsia="Book Antiqua" w:hAnsi="Book Antiqua" w:cs="Book Antiqua"/>
          <w:sz w:val="22"/>
          <w:szCs w:val="22"/>
        </w:rPr>
        <w:t xml:space="preserve">- A rescisão antecipada do presente instrumento não poderá atingir as obrigações firmadas pela </w:t>
      </w:r>
      <w:r>
        <w:rPr>
          <w:rFonts w:ascii="Book Antiqua" w:eastAsia="Book Antiqua" w:hAnsi="Book Antiqua" w:cs="Book Antiqua"/>
          <w:color w:val="FF0000"/>
          <w:sz w:val="22"/>
          <w:szCs w:val="22"/>
        </w:rPr>
        <w:t>XXXX</w:t>
      </w:r>
      <w:r>
        <w:rPr>
          <w:rFonts w:ascii="Book Antiqua" w:eastAsia="Book Antiqua" w:hAnsi="Book Antiqua" w:cs="Book Antiqua"/>
          <w:sz w:val="22"/>
          <w:szCs w:val="22"/>
        </w:rPr>
        <w:t xml:space="preserve"> em prejuízo da continuidade do projeto de pesquisa informado na Cláusula Primeira, exceto quando motivada e com a comprovação de culpa do Professor Coordenador ou da USF.</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DA OBRIGAÇÕES DAS PARTES</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Cláusula Sexta </w:t>
      </w:r>
      <w:r>
        <w:rPr>
          <w:rFonts w:ascii="Book Antiqua" w:eastAsia="Book Antiqua" w:hAnsi="Book Antiqua" w:cs="Book Antiqua"/>
          <w:sz w:val="22"/>
          <w:szCs w:val="22"/>
        </w:rPr>
        <w:t>- As partes obrigam-se em comum a cumprir todas as obrigações assumidas no presente instrumento, para viabilizar a execução do projeto de pesquisa descrito na Cláusula Primeira.</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DA CONFIDENCIALIDADE E DA PROTEÇÃO DE DADOS</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Cláusula Sétima</w:t>
      </w:r>
      <w:r>
        <w:rPr>
          <w:rFonts w:ascii="Book Antiqua" w:eastAsia="Book Antiqua" w:hAnsi="Book Antiqua" w:cs="Book Antiqua"/>
          <w:sz w:val="22"/>
          <w:szCs w:val="22"/>
        </w:rPr>
        <w:t xml:space="preserve"> - Todas as informações, documentos e outros materiais relacionados às atividades ou contemplados neste instrumento serão tratados de forma confidencial, não podendo ser divulgados exceto em conjunto ou com autorização expressa das Partes </w:t>
      </w:r>
      <w:r>
        <w:rPr>
          <w:rFonts w:ascii="Book Antiqua" w:eastAsia="Book Antiqua" w:hAnsi="Book Antiqua" w:cs="Book Antiqua"/>
          <w:color w:val="FF0000"/>
          <w:sz w:val="22"/>
          <w:szCs w:val="22"/>
        </w:rPr>
        <w:t>(o texto pode ser alterado conforme o acordo entre as partes)</w:t>
      </w:r>
      <w:r>
        <w:rPr>
          <w:rFonts w:ascii="Book Antiqua" w:eastAsia="Book Antiqua" w:hAnsi="Book Antiqua" w:cs="Book Antiqua"/>
          <w:sz w:val="22"/>
          <w:szCs w:val="22"/>
        </w:rPr>
        <w:t>.</w:t>
      </w:r>
    </w:p>
    <w:p w:rsidR="00FF7E09" w:rsidRDefault="00B8161F">
      <w:pPr>
        <w:widowControl/>
        <w:shd w:val="clear" w:color="auto" w:fill="FFFFFF"/>
        <w:tabs>
          <w:tab w:val="left" w:pos="567"/>
        </w:tabs>
        <w:spacing w:line="360" w:lineRule="auto"/>
        <w:ind w:left="20" w:right="20"/>
        <w:jc w:val="both"/>
        <w:rPr>
          <w:rFonts w:ascii="Book Antiqua" w:eastAsia="Book Antiqua" w:hAnsi="Book Antiqua" w:cs="Book Antiqua"/>
          <w:sz w:val="22"/>
          <w:szCs w:val="22"/>
        </w:rPr>
      </w:pPr>
      <w:r>
        <w:rPr>
          <w:rFonts w:ascii="Book Antiqua" w:eastAsia="Book Antiqua" w:hAnsi="Book Antiqua" w:cs="Book Antiqua"/>
          <w:b/>
          <w:sz w:val="22"/>
          <w:szCs w:val="22"/>
        </w:rPr>
        <w:t>Parágrafo Primeiro</w:t>
      </w:r>
      <w:r>
        <w:rPr>
          <w:rFonts w:ascii="Book Antiqua" w:eastAsia="Book Antiqua" w:hAnsi="Book Antiqua" w:cs="Book Antiqua"/>
          <w:sz w:val="22"/>
          <w:szCs w:val="22"/>
        </w:rPr>
        <w:t xml:space="preserve"> - A </w:t>
      </w:r>
      <w:r>
        <w:rPr>
          <w:rFonts w:ascii="Book Antiqua" w:eastAsia="Book Antiqua" w:hAnsi="Book Antiqua" w:cs="Book Antiqua"/>
          <w:color w:val="FF0000"/>
          <w:sz w:val="22"/>
          <w:szCs w:val="22"/>
        </w:rPr>
        <w:t>XXXX</w:t>
      </w:r>
      <w:r>
        <w:rPr>
          <w:rFonts w:ascii="Book Antiqua" w:eastAsia="Book Antiqua" w:hAnsi="Book Antiqua" w:cs="Book Antiqua"/>
          <w:sz w:val="22"/>
          <w:szCs w:val="22"/>
        </w:rPr>
        <w:t xml:space="preserve"> se compromete a manter, por prazo indeterminado, o sigilo e confidencialidade sobre este Termo de Colaboração, bem como em relação às informações e resultados obtidos no desenvolvimento do projeto de pesquisa descrito na Cláusula Primeira e demais informações fornecidas pela USF e/ou pelo Pesquisador, suscetíveis ou não de proteção legal, durante a vigência do mesmo e após o seu término, responsabilizando-se a </w:t>
      </w:r>
      <w:r>
        <w:rPr>
          <w:rFonts w:ascii="Book Antiqua" w:eastAsia="Book Antiqua" w:hAnsi="Book Antiqua" w:cs="Book Antiqua"/>
          <w:color w:val="FF0000"/>
          <w:sz w:val="22"/>
          <w:szCs w:val="22"/>
        </w:rPr>
        <w:t>XXXX</w:t>
      </w:r>
      <w:r>
        <w:rPr>
          <w:rFonts w:ascii="Book Antiqua" w:eastAsia="Book Antiqua" w:hAnsi="Book Antiqua" w:cs="Book Antiqua"/>
          <w:sz w:val="22"/>
          <w:szCs w:val="22"/>
        </w:rPr>
        <w:t xml:space="preserve"> pela reparação de danos decorrentes da violação da obrigação ora assumida.</w:t>
      </w:r>
    </w:p>
    <w:p w:rsidR="00FF7E09" w:rsidRDefault="00FF7E09">
      <w:pPr>
        <w:widowControl/>
        <w:shd w:val="clear" w:color="auto" w:fill="FFFFFF"/>
        <w:tabs>
          <w:tab w:val="left" w:pos="567"/>
        </w:tabs>
        <w:spacing w:line="360" w:lineRule="auto"/>
        <w:ind w:left="20" w:right="20"/>
        <w:jc w:val="both"/>
        <w:rPr>
          <w:rFonts w:ascii="Book Antiqua" w:eastAsia="Book Antiqua" w:hAnsi="Book Antiqua" w:cs="Book Antiqua"/>
          <w:sz w:val="22"/>
          <w:szCs w:val="22"/>
        </w:rPr>
      </w:pPr>
    </w:p>
    <w:p w:rsidR="00FF7E09" w:rsidRDefault="00B8161F">
      <w:pPr>
        <w:widowControl/>
        <w:shd w:val="clear" w:color="auto" w:fill="FFFFFF"/>
        <w:tabs>
          <w:tab w:val="left" w:pos="567"/>
        </w:tabs>
        <w:spacing w:line="360" w:lineRule="auto"/>
        <w:ind w:left="20" w:right="20"/>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Segundo - </w:t>
      </w:r>
      <w:r>
        <w:rPr>
          <w:rFonts w:ascii="Book Antiqua" w:eastAsia="Book Antiqua" w:hAnsi="Book Antiqua" w:cs="Book Antiqua"/>
          <w:sz w:val="22"/>
          <w:szCs w:val="22"/>
        </w:rPr>
        <w:t xml:space="preserve">A </w:t>
      </w:r>
      <w:proofErr w:type="spellStart"/>
      <w:r>
        <w:rPr>
          <w:rFonts w:ascii="Book Antiqua" w:eastAsia="Book Antiqua" w:hAnsi="Book Antiqua" w:cs="Book Antiqua"/>
          <w:sz w:val="22"/>
          <w:szCs w:val="22"/>
        </w:rPr>
        <w:t>xxx</w:t>
      </w:r>
      <w:proofErr w:type="spellEnd"/>
      <w:r>
        <w:rPr>
          <w:rFonts w:ascii="Book Antiqua" w:eastAsia="Book Antiqua" w:hAnsi="Book Antiqua" w:cs="Book Antiqua"/>
          <w:sz w:val="22"/>
          <w:szCs w:val="22"/>
        </w:rPr>
        <w:t xml:space="preserve"> estará obrigada por si e seus contratados, empregados e funcionários a não divulgar os resultados da pesquisa e do desenvolvimento, ressalvadas autorizações prévias e por escrito da USF.</w:t>
      </w:r>
    </w:p>
    <w:p w:rsidR="00FF7E09" w:rsidRDefault="00B8161F">
      <w:pPr>
        <w:widowControl/>
        <w:shd w:val="clear" w:color="auto" w:fill="FFFFFF"/>
        <w:tabs>
          <w:tab w:val="left" w:pos="567"/>
        </w:tabs>
        <w:spacing w:line="360" w:lineRule="auto"/>
        <w:ind w:left="20" w:right="20"/>
        <w:jc w:val="both"/>
        <w:rPr>
          <w:rFonts w:ascii="Book Antiqua" w:eastAsia="Book Antiqua" w:hAnsi="Book Antiqua" w:cs="Book Antiqua"/>
          <w:sz w:val="22"/>
          <w:szCs w:val="22"/>
        </w:rPr>
      </w:pPr>
      <w:r>
        <w:rPr>
          <w:rFonts w:ascii="Book Antiqua" w:eastAsia="Book Antiqua" w:hAnsi="Book Antiqua" w:cs="Book Antiqua"/>
          <w:sz w:val="22"/>
          <w:szCs w:val="22"/>
        </w:rPr>
        <w:t xml:space="preserve"> </w:t>
      </w:r>
    </w:p>
    <w:p w:rsidR="00FF7E09" w:rsidRDefault="00B8161F">
      <w:pPr>
        <w:widowControl/>
        <w:shd w:val="clear" w:color="auto" w:fill="FFFFFF"/>
        <w:tabs>
          <w:tab w:val="left" w:pos="567"/>
        </w:tabs>
        <w:spacing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Parágrafo Terceiro - </w:t>
      </w:r>
      <w:r>
        <w:rPr>
          <w:rFonts w:ascii="Book Antiqua" w:eastAsia="Book Antiqua" w:hAnsi="Book Antiqua" w:cs="Book Antiqua"/>
          <w:sz w:val="22"/>
          <w:szCs w:val="22"/>
        </w:rPr>
        <w:t>Não se aplica a vedação contida nesta cláusula a divulgação de conhecimentos técnicos que, embora relativas ao objeto deste Instrumento ou de seus Termos Aditivos, sejam utilizados em cursos de graduação e pós-graduação da USF.</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lastRenderedPageBreak/>
        <w:t xml:space="preserve">Cláusula Oitava </w:t>
      </w:r>
      <w:r>
        <w:rPr>
          <w:rFonts w:ascii="Book Antiqua" w:eastAsia="Book Antiqua" w:hAnsi="Book Antiqua" w:cs="Book Antiqua"/>
          <w:sz w:val="22"/>
          <w:szCs w:val="22"/>
        </w:rPr>
        <w:t>- As partes obrigam-se, por si e por seus colaboradores, a atuar no presente instrumento em conformidade com a legislação sobre proteção de dados relativos a uma pessoa física (“Titular”), identificada ou identificável (“Dados Pessoais”) e as determinações de órgãos reguladores/fiscalizadores sobre a matéria, em especial a Lei 13.709/2018 (“Lei Geral de Proteção de Dados”), além das demais normas e políticas de proteção de dados de cada país onde houver qualquer tipo de tratamento de dados de qualquer das partes, inclusive de seus clientes, prepostos e funcionários, sob pena de arcar com as perdas e danos que eventualmente possa causar, sem prejuízo das demais sanções aplicáveis.</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DOS DIREITOS PATRIMONIAIS E AUTORAIS</w:t>
      </w:r>
    </w:p>
    <w:p w:rsidR="00FF7E09" w:rsidRDefault="00B8161F">
      <w:pPr>
        <w:widowControl/>
        <w:pBdr>
          <w:top w:val="nil"/>
          <w:left w:val="nil"/>
          <w:bottom w:val="nil"/>
          <w:right w:val="nil"/>
          <w:between w:val="nil"/>
        </w:pBdr>
        <w:tabs>
          <w:tab w:val="left" w:pos="567"/>
        </w:tabs>
        <w:spacing w:after="200" w:line="360" w:lineRule="auto"/>
        <w:jc w:val="both"/>
        <w:rPr>
          <w:rFonts w:ascii="Book Antiqua" w:eastAsia="Book Antiqua" w:hAnsi="Book Antiqua" w:cs="Book Antiqua"/>
          <w:sz w:val="22"/>
          <w:szCs w:val="22"/>
        </w:rPr>
      </w:pPr>
      <w:bookmarkStart w:id="1" w:name="_heading=h.gjdgxs" w:colFirst="0" w:colLast="0"/>
      <w:bookmarkEnd w:id="1"/>
      <w:r>
        <w:rPr>
          <w:rFonts w:ascii="Book Antiqua" w:eastAsia="Book Antiqua" w:hAnsi="Book Antiqua" w:cs="Book Antiqua"/>
          <w:b/>
          <w:sz w:val="22"/>
          <w:szCs w:val="22"/>
        </w:rPr>
        <w:t xml:space="preserve">Cláusula Nona </w:t>
      </w:r>
      <w:r>
        <w:rPr>
          <w:rFonts w:ascii="Book Antiqua" w:eastAsia="Book Antiqua" w:hAnsi="Book Antiqua" w:cs="Book Antiqua"/>
          <w:sz w:val="22"/>
          <w:szCs w:val="22"/>
        </w:rPr>
        <w:t>- Todas e quaisquer criações provenientes da execução do presente Acordo, passíveis ou não da obtenção de propriedade intelectual, em qualquer modalidade, terão sua propriedade compartilhada entre as partes por meio de instrumento próprio, respeitando-se o percentual mínimo de __% (__ por cento) para a USF.</w:t>
      </w:r>
    </w:p>
    <w:p w:rsidR="00FF7E09" w:rsidRDefault="00B8161F">
      <w:pPr>
        <w:widowControl/>
        <w:pBdr>
          <w:top w:val="nil"/>
          <w:left w:val="nil"/>
          <w:bottom w:val="nil"/>
          <w:right w:val="nil"/>
          <w:between w:val="nil"/>
        </w:pBdr>
        <w:tabs>
          <w:tab w:val="left" w:pos="567"/>
        </w:tabs>
        <w:spacing w:after="200" w:line="360" w:lineRule="auto"/>
        <w:jc w:val="both"/>
        <w:rPr>
          <w:rFonts w:ascii="Book Antiqua" w:eastAsia="Book Antiqua" w:hAnsi="Book Antiqua" w:cs="Book Antiqua"/>
          <w:sz w:val="22"/>
          <w:szCs w:val="22"/>
        </w:rPr>
      </w:pPr>
      <w:bookmarkStart w:id="2" w:name="_heading=h.g3l1d21biu5u" w:colFirst="0" w:colLast="0"/>
      <w:bookmarkEnd w:id="2"/>
      <w:r>
        <w:rPr>
          <w:rFonts w:ascii="Book Antiqua" w:eastAsia="Book Antiqua" w:hAnsi="Book Antiqua" w:cs="Book Antiqua"/>
          <w:b/>
          <w:sz w:val="22"/>
          <w:szCs w:val="22"/>
        </w:rPr>
        <w:t>Cláusula Décima</w:t>
      </w:r>
      <w:r>
        <w:rPr>
          <w:rFonts w:ascii="Book Antiqua" w:eastAsia="Book Antiqua" w:hAnsi="Book Antiqua" w:cs="Book Antiqua"/>
          <w:sz w:val="22"/>
          <w:szCs w:val="22"/>
        </w:rPr>
        <w:t xml:space="preserve"> - Todo desenvolvimento tecnológico passível de proteção intelectual, em qualquer modalidade, proveniente da execução do presente instrumento, deverá ter a sua propriedade compartilhada entre as partes.</w:t>
      </w:r>
    </w:p>
    <w:p w:rsidR="00FF7E09" w:rsidRDefault="00B8161F">
      <w:pPr>
        <w:widowControl/>
        <w:pBdr>
          <w:top w:val="nil"/>
          <w:left w:val="nil"/>
          <w:bottom w:val="nil"/>
          <w:right w:val="nil"/>
          <w:between w:val="nil"/>
        </w:pBdr>
        <w:tabs>
          <w:tab w:val="left" w:pos="567"/>
        </w:tabs>
        <w:spacing w:after="200" w:line="360" w:lineRule="auto"/>
        <w:jc w:val="both"/>
        <w:rPr>
          <w:rFonts w:ascii="Book Antiqua" w:eastAsia="Book Antiqua" w:hAnsi="Book Antiqua" w:cs="Book Antiqua"/>
          <w:sz w:val="22"/>
          <w:szCs w:val="22"/>
        </w:rPr>
      </w:pPr>
      <w:bookmarkStart w:id="3" w:name="_heading=h.c69zk77qbdj7" w:colFirst="0" w:colLast="0"/>
      <w:bookmarkEnd w:id="3"/>
      <w:r>
        <w:rPr>
          <w:rFonts w:ascii="Book Antiqua" w:eastAsia="Book Antiqua" w:hAnsi="Book Antiqua" w:cs="Book Antiqua"/>
          <w:b/>
          <w:sz w:val="22"/>
          <w:szCs w:val="22"/>
        </w:rPr>
        <w:t>Cláusula Décima Primeira</w:t>
      </w:r>
      <w:r>
        <w:rPr>
          <w:rFonts w:ascii="Book Antiqua" w:eastAsia="Book Antiqua" w:hAnsi="Book Antiqua" w:cs="Book Antiqua"/>
          <w:sz w:val="22"/>
          <w:szCs w:val="22"/>
        </w:rPr>
        <w:t xml:space="preserve"> - O detalhamento do percentual de titularidade de cada parte será acordado por ambas na ocasião da obtenção da criação e definido em contrato específico.</w:t>
      </w:r>
    </w:p>
    <w:p w:rsidR="00FF7E09" w:rsidRDefault="00B8161F">
      <w:pPr>
        <w:widowControl/>
        <w:pBdr>
          <w:top w:val="nil"/>
          <w:left w:val="nil"/>
          <w:bottom w:val="nil"/>
          <w:right w:val="nil"/>
          <w:between w:val="nil"/>
        </w:pBdr>
        <w:tabs>
          <w:tab w:val="left" w:pos="567"/>
        </w:tabs>
        <w:spacing w:after="200" w:line="360" w:lineRule="auto"/>
        <w:jc w:val="both"/>
        <w:rPr>
          <w:rFonts w:ascii="Book Antiqua" w:eastAsia="Book Antiqua" w:hAnsi="Book Antiqua" w:cs="Book Antiqua"/>
          <w:sz w:val="22"/>
          <w:szCs w:val="22"/>
        </w:rPr>
      </w:pPr>
      <w:bookmarkStart w:id="4" w:name="_heading=h.8p5qkyo7jmsv" w:colFirst="0" w:colLast="0"/>
      <w:bookmarkEnd w:id="4"/>
      <w:r>
        <w:rPr>
          <w:rFonts w:ascii="Book Antiqua" w:eastAsia="Book Antiqua" w:hAnsi="Book Antiqua" w:cs="Book Antiqua"/>
          <w:b/>
          <w:sz w:val="22"/>
          <w:szCs w:val="22"/>
        </w:rPr>
        <w:t>Cláusula Décima Segunda</w:t>
      </w:r>
      <w:r>
        <w:rPr>
          <w:rFonts w:ascii="Book Antiqua" w:eastAsia="Book Antiqua" w:hAnsi="Book Antiqua" w:cs="Book Antiqua"/>
          <w:sz w:val="22"/>
          <w:szCs w:val="22"/>
        </w:rPr>
        <w:t xml:space="preserve"> - Qualquer providência da garantia dos direitos de propriedade intelectual comum deverá ser requerida em nome das partes, sendo nula de pleno direito qualquer iniciativa que contravenha esta disposição.</w:t>
      </w:r>
    </w:p>
    <w:p w:rsidR="00FF7E09" w:rsidRDefault="00B8161F">
      <w:pPr>
        <w:widowControl/>
        <w:shd w:val="clear" w:color="auto" w:fill="FFFFFF"/>
        <w:tabs>
          <w:tab w:val="left" w:pos="567"/>
        </w:tabs>
        <w:spacing w:after="200" w:line="360" w:lineRule="auto"/>
        <w:jc w:val="both"/>
        <w:rPr>
          <w:rFonts w:ascii="Book Antiqua" w:eastAsia="Book Antiqua" w:hAnsi="Book Antiqua" w:cs="Book Antiqua"/>
          <w:sz w:val="22"/>
          <w:szCs w:val="22"/>
        </w:rPr>
      </w:pPr>
      <w:bookmarkStart w:id="5" w:name="_heading=h.qwj1ohu3vl4l" w:colFirst="0" w:colLast="0"/>
      <w:bookmarkEnd w:id="5"/>
      <w:r>
        <w:rPr>
          <w:rFonts w:ascii="Book Antiqua" w:eastAsia="Book Antiqua" w:hAnsi="Book Antiqua" w:cs="Book Antiqua"/>
          <w:b/>
          <w:sz w:val="22"/>
          <w:szCs w:val="22"/>
        </w:rPr>
        <w:t>Cláusula Décima Terceira</w:t>
      </w:r>
      <w:r>
        <w:rPr>
          <w:rFonts w:ascii="Book Antiqua" w:eastAsia="Book Antiqua" w:hAnsi="Book Antiqua" w:cs="Book Antiqua"/>
          <w:sz w:val="22"/>
          <w:szCs w:val="22"/>
        </w:rPr>
        <w:t xml:space="preserve"> - Em caso de licenciamento ou cessão da criação e seus respectivos direitos a terceiros, os royalties e pagamentos recebidos ou qualquer outra forma de remuneração serão compartilhados pelas partes.</w:t>
      </w:r>
    </w:p>
    <w:p w:rsidR="00FF7E09" w:rsidRDefault="00B8161F">
      <w:pPr>
        <w:widowControl/>
        <w:shd w:val="clear" w:color="auto" w:fill="FFFFFF"/>
        <w:tabs>
          <w:tab w:val="left" w:pos="567"/>
        </w:tabs>
        <w:spacing w:after="200" w:line="360" w:lineRule="auto"/>
        <w:jc w:val="both"/>
        <w:rPr>
          <w:rFonts w:ascii="Book Antiqua" w:eastAsia="Book Antiqua" w:hAnsi="Book Antiqua" w:cs="Book Antiqua"/>
          <w:sz w:val="22"/>
          <w:szCs w:val="22"/>
        </w:rPr>
      </w:pPr>
      <w:bookmarkStart w:id="6" w:name="_heading=h.vx1a8n5i6kmd" w:colFirst="0" w:colLast="0"/>
      <w:bookmarkEnd w:id="6"/>
      <w:r>
        <w:rPr>
          <w:rFonts w:ascii="Book Antiqua" w:eastAsia="Book Antiqua" w:hAnsi="Book Antiqua" w:cs="Book Antiqua"/>
          <w:b/>
          <w:sz w:val="22"/>
          <w:szCs w:val="22"/>
        </w:rPr>
        <w:t>Cláusula Décima Quarta</w:t>
      </w:r>
      <w:r>
        <w:rPr>
          <w:rFonts w:ascii="Book Antiqua" w:eastAsia="Book Antiqua" w:hAnsi="Book Antiqua" w:cs="Book Antiqua"/>
          <w:sz w:val="22"/>
          <w:szCs w:val="22"/>
        </w:rPr>
        <w:t xml:space="preserve"> - As partes deverão colaborar para a efetivação de eventuais pedidos de privilégio no INPI </w:t>
      </w:r>
      <w:r w:rsidR="00F7415D">
        <w:rPr>
          <w:rFonts w:ascii="Book Antiqua" w:eastAsia="Book Antiqua" w:hAnsi="Book Antiqua" w:cs="Book Antiqua"/>
          <w:sz w:val="22"/>
          <w:szCs w:val="22"/>
        </w:rPr>
        <w:t>(I</w:t>
      </w:r>
      <w:r w:rsidR="00F7415D" w:rsidRPr="00F7415D">
        <w:rPr>
          <w:rFonts w:ascii="Book Antiqua" w:eastAsia="Book Antiqua" w:hAnsi="Book Antiqua" w:cs="Book Antiqua"/>
          <w:sz w:val="22"/>
          <w:szCs w:val="22"/>
        </w:rPr>
        <w:t>nstituto Nacional da Propriedade Industrial</w:t>
      </w:r>
      <w:r w:rsidR="00F7415D">
        <w:rPr>
          <w:rFonts w:ascii="Book Antiqua" w:eastAsia="Book Antiqua" w:hAnsi="Book Antiqua" w:cs="Book Antiqua"/>
          <w:sz w:val="22"/>
          <w:szCs w:val="22"/>
        </w:rPr>
        <w:t xml:space="preserve">) </w:t>
      </w:r>
      <w:r>
        <w:rPr>
          <w:rFonts w:ascii="Book Antiqua" w:eastAsia="Book Antiqua" w:hAnsi="Book Antiqua" w:cs="Book Antiqua"/>
          <w:sz w:val="22"/>
          <w:szCs w:val="22"/>
        </w:rPr>
        <w:t xml:space="preserve">ou órgão correspondente no exterior através do fornecimento dos dados necessários, bem como através da assinatura por seus dirigentes, empregados, agentes, técnicos e pesquisadores </w:t>
      </w:r>
      <w:r>
        <w:rPr>
          <w:rFonts w:ascii="Book Antiqua" w:eastAsia="Book Antiqua" w:hAnsi="Book Antiqua" w:cs="Book Antiqua"/>
          <w:sz w:val="22"/>
          <w:szCs w:val="22"/>
        </w:rPr>
        <w:lastRenderedPageBreak/>
        <w:t>de quaisquer documentos que se fizerem necessários, tais como procurações, autorizações, declarações, formulários, dentre outros.</w:t>
      </w:r>
    </w:p>
    <w:p w:rsidR="00FF7E09" w:rsidRDefault="00B8161F">
      <w:pPr>
        <w:widowControl/>
        <w:pBdr>
          <w:top w:val="nil"/>
          <w:left w:val="nil"/>
          <w:bottom w:val="nil"/>
          <w:right w:val="nil"/>
          <w:between w:val="nil"/>
        </w:pBdr>
        <w:tabs>
          <w:tab w:val="left" w:pos="567"/>
        </w:tabs>
        <w:spacing w:after="200" w:line="360" w:lineRule="auto"/>
        <w:jc w:val="both"/>
        <w:rPr>
          <w:rFonts w:ascii="Book Antiqua" w:eastAsia="Book Antiqua" w:hAnsi="Book Antiqua" w:cs="Book Antiqua"/>
          <w:sz w:val="22"/>
          <w:szCs w:val="22"/>
        </w:rPr>
      </w:pPr>
      <w:bookmarkStart w:id="7" w:name="_heading=h.6lzjazxxeage" w:colFirst="0" w:colLast="0"/>
      <w:bookmarkEnd w:id="7"/>
      <w:r>
        <w:rPr>
          <w:rFonts w:ascii="Book Antiqua" w:eastAsia="Book Antiqua" w:hAnsi="Book Antiqua" w:cs="Book Antiqua"/>
          <w:b/>
          <w:sz w:val="22"/>
          <w:szCs w:val="22"/>
        </w:rPr>
        <w:t>Cláusula Décima Quinta</w:t>
      </w:r>
      <w:r>
        <w:rPr>
          <w:rFonts w:ascii="Book Antiqua" w:eastAsia="Book Antiqua" w:hAnsi="Book Antiqua" w:cs="Book Antiqua"/>
          <w:sz w:val="22"/>
          <w:szCs w:val="22"/>
        </w:rPr>
        <w:t xml:space="preserve"> </w:t>
      </w:r>
      <w:r w:rsidR="00FF5DCF">
        <w:rPr>
          <w:rFonts w:ascii="Book Antiqua" w:eastAsia="Book Antiqua" w:hAnsi="Book Antiqua" w:cs="Book Antiqua"/>
          <w:sz w:val="22"/>
          <w:szCs w:val="22"/>
        </w:rPr>
        <w:t>- Os</w:t>
      </w:r>
      <w:r>
        <w:rPr>
          <w:rFonts w:ascii="Book Antiqua" w:eastAsia="Book Antiqua" w:hAnsi="Book Antiqua" w:cs="Book Antiqua"/>
          <w:sz w:val="22"/>
          <w:szCs w:val="22"/>
        </w:rPr>
        <w:t xml:space="preserve"> resultados obtidos em decorrência do projeto de pesquisa descrito na cláusula primeira deste instrumento pertencerão à USF, e somente a USF poderá patentear, isoladamente, qualquer desses </w:t>
      </w:r>
      <w:r w:rsidR="00FF5DCF">
        <w:rPr>
          <w:rFonts w:ascii="Book Antiqua" w:eastAsia="Book Antiqua" w:hAnsi="Book Antiqua" w:cs="Book Antiqua"/>
          <w:sz w:val="22"/>
          <w:szCs w:val="22"/>
        </w:rPr>
        <w:t>resultados.</w:t>
      </w:r>
      <w:r w:rsidR="00FF5DCF">
        <w:rPr>
          <w:rFonts w:ascii="Book Antiqua" w:eastAsia="Book Antiqua" w:hAnsi="Book Antiqua" w:cs="Book Antiqua"/>
          <w:color w:val="FF0000"/>
          <w:sz w:val="22"/>
          <w:szCs w:val="22"/>
        </w:rPr>
        <w:t xml:space="preserve"> (neste</w:t>
      </w:r>
      <w:r>
        <w:rPr>
          <w:rFonts w:ascii="Book Antiqua" w:eastAsia="Book Antiqua" w:hAnsi="Book Antiqua" w:cs="Book Antiqua"/>
          <w:color w:val="FF0000"/>
          <w:sz w:val="22"/>
          <w:szCs w:val="22"/>
        </w:rPr>
        <w:t xml:space="preserve"> tópico é muito importante avaliar a pertinência para cada caso conforme descrito nas sugestões e a redação poderá ser alterada conforme a pertinência de cada caso)</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color w:val="222222"/>
          <w:sz w:val="22"/>
          <w:szCs w:val="22"/>
          <w:highlight w:val="white"/>
        </w:rPr>
      </w:pPr>
      <w:r>
        <w:rPr>
          <w:rFonts w:ascii="Book Antiqua" w:eastAsia="Book Antiqua" w:hAnsi="Book Antiqua" w:cs="Book Antiqua"/>
          <w:b/>
          <w:color w:val="222222"/>
          <w:sz w:val="22"/>
          <w:szCs w:val="22"/>
          <w:highlight w:val="white"/>
        </w:rPr>
        <w:t>DA CONFORMIDADE COM AS LEIS ANTICORRUPÇÃO</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color w:val="222222"/>
          <w:sz w:val="22"/>
          <w:szCs w:val="22"/>
          <w:highlight w:val="white"/>
        </w:rPr>
      </w:pPr>
      <w:r>
        <w:rPr>
          <w:rFonts w:ascii="Book Antiqua" w:eastAsia="Book Antiqua" w:hAnsi="Book Antiqua" w:cs="Book Antiqua"/>
          <w:b/>
          <w:color w:val="222222"/>
          <w:sz w:val="22"/>
          <w:szCs w:val="22"/>
          <w:highlight w:val="white"/>
        </w:rPr>
        <w:t>Cláusula Décima Sexta</w:t>
      </w:r>
      <w:r>
        <w:rPr>
          <w:rFonts w:ascii="Book Antiqua" w:eastAsia="Book Antiqua" w:hAnsi="Book Antiqua" w:cs="Book Antiqua"/>
          <w:color w:val="222222"/>
          <w:sz w:val="22"/>
          <w:szCs w:val="22"/>
          <w:highlight w:val="white"/>
        </w:rPr>
        <w:t xml:space="preserve"> - As partes deverão tomar todas as medidas necessárias, observados os princípios de civilidade e legalidade, e de acordo com as boas práticas empresariais para cumprir e assegurar que seus conselheiros diretores, empregados qualquer pessoa agindo em seu nome, inclusive prepostos e subcontratados, quando houver, obedecerão a todas as leis aplicáveis, incluindo àquelas relativas ao combate à corrupção, suborno e lavagem de dinheiro, bem como àquelas relativas a sanções econômicas, vigentes nas jurisdições em que as partes estão constituídas , para impedir qualquer atividade fraudulenta por si ou por uma parte com relação ao cumprimento deste instrumento.</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color w:val="222222"/>
          <w:sz w:val="22"/>
          <w:szCs w:val="22"/>
          <w:highlight w:val="white"/>
        </w:rPr>
      </w:pPr>
      <w:r>
        <w:rPr>
          <w:rFonts w:ascii="Book Antiqua" w:eastAsia="Book Antiqua" w:hAnsi="Book Antiqua" w:cs="Book Antiqua"/>
          <w:b/>
          <w:color w:val="222222"/>
          <w:sz w:val="22"/>
          <w:szCs w:val="22"/>
          <w:highlight w:val="white"/>
        </w:rPr>
        <w:t xml:space="preserve">Cláusula Décima Sétima </w:t>
      </w:r>
      <w:r>
        <w:rPr>
          <w:rFonts w:ascii="Book Antiqua" w:eastAsia="Book Antiqua" w:hAnsi="Book Antiqua" w:cs="Book Antiqua"/>
          <w:color w:val="222222"/>
          <w:sz w:val="22"/>
          <w:szCs w:val="22"/>
          <w:highlight w:val="white"/>
        </w:rPr>
        <w:t>- A parte deverá notificar imediatamente a outra sobre eventual suspeita de qualquer fraude tenha ocorrido, esteja ocorrendo, ou provavelmente ocorrerá, para que sejam tomadas as medidas necessárias para apurá-las.</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color w:val="222222"/>
          <w:sz w:val="22"/>
          <w:szCs w:val="22"/>
          <w:highlight w:val="white"/>
        </w:rPr>
      </w:pPr>
      <w:r>
        <w:rPr>
          <w:rFonts w:ascii="Book Antiqua" w:eastAsia="Book Antiqua" w:hAnsi="Book Antiqua" w:cs="Book Antiqua"/>
          <w:b/>
          <w:color w:val="222222"/>
          <w:sz w:val="22"/>
          <w:szCs w:val="22"/>
          <w:highlight w:val="white"/>
        </w:rPr>
        <w:t xml:space="preserve">Cláusula Décima Oitava </w:t>
      </w:r>
      <w:r>
        <w:rPr>
          <w:rFonts w:ascii="Book Antiqua" w:eastAsia="Book Antiqua" w:hAnsi="Book Antiqua" w:cs="Book Antiqua"/>
          <w:color w:val="222222"/>
          <w:sz w:val="22"/>
          <w:szCs w:val="22"/>
          <w:highlight w:val="white"/>
        </w:rPr>
        <w:t>- As partes não poderão, em hipótese alguma, dar ou oferecer nenhum tipo de presente, viagens, vantagens a qualquer empregado, servidor, preposto ou diretor da outra parte, especialmente àqueles responsáveis pela fiscalização do presente instrumento, sendo admitidos apenas, em épocas específicas, a entrega de brindes, tais como canetas, agendas, folhinhas, cadernos, etc.;</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color w:val="222222"/>
          <w:sz w:val="22"/>
          <w:szCs w:val="22"/>
          <w:highlight w:val="white"/>
        </w:rPr>
      </w:pPr>
      <w:r>
        <w:rPr>
          <w:rFonts w:ascii="Book Antiqua" w:eastAsia="Book Antiqua" w:hAnsi="Book Antiqua" w:cs="Book Antiqua"/>
          <w:b/>
          <w:color w:val="222222"/>
          <w:sz w:val="22"/>
          <w:szCs w:val="22"/>
          <w:highlight w:val="white"/>
        </w:rPr>
        <w:t xml:space="preserve">Cláusula Décima Nona </w:t>
      </w:r>
      <w:r>
        <w:rPr>
          <w:rFonts w:ascii="Book Antiqua" w:eastAsia="Book Antiqua" w:hAnsi="Book Antiqua" w:cs="Book Antiqua"/>
          <w:color w:val="222222"/>
          <w:sz w:val="22"/>
          <w:szCs w:val="22"/>
          <w:highlight w:val="white"/>
        </w:rPr>
        <w:t>- As partes somente poderão representar a outra parte perante órgãos públicos quando devidamente autorizado para tal, seja no corpo do próprio Acordo, seja mediante autorização prévia, expressa e escrita de seu representante com poderes para assim proceder;</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color w:val="222222"/>
          <w:sz w:val="22"/>
          <w:szCs w:val="22"/>
          <w:highlight w:val="white"/>
        </w:rPr>
      </w:pPr>
      <w:r>
        <w:rPr>
          <w:rFonts w:ascii="Book Antiqua" w:eastAsia="Book Antiqua" w:hAnsi="Book Antiqua" w:cs="Book Antiqua"/>
          <w:b/>
          <w:color w:val="222222"/>
          <w:sz w:val="22"/>
          <w:szCs w:val="22"/>
          <w:highlight w:val="white"/>
        </w:rPr>
        <w:lastRenderedPageBreak/>
        <w:t xml:space="preserve">Cláusula Vigésima </w:t>
      </w:r>
      <w:r>
        <w:rPr>
          <w:rFonts w:ascii="Book Antiqua" w:eastAsia="Book Antiqua" w:hAnsi="Book Antiqua" w:cs="Book Antiqua"/>
          <w:color w:val="222222"/>
          <w:sz w:val="22"/>
          <w:szCs w:val="22"/>
          <w:highlight w:val="white"/>
        </w:rPr>
        <w:t>- As partes e seus empregados/prepostos, quando agirem em nome ou defendendo interesses deste instrumento perante órgãos, autoridades ou agentes públicos, não poderão dar, receber ou oferecer quaisquer presentes, vantagens ou favores a agentes públicos.</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color w:val="222222"/>
          <w:sz w:val="22"/>
          <w:szCs w:val="22"/>
          <w:highlight w:val="white"/>
        </w:rPr>
      </w:pPr>
      <w:r>
        <w:rPr>
          <w:rFonts w:ascii="Book Antiqua" w:eastAsia="Book Antiqua" w:hAnsi="Book Antiqua" w:cs="Book Antiqua"/>
          <w:b/>
          <w:color w:val="222222"/>
          <w:sz w:val="22"/>
          <w:szCs w:val="22"/>
          <w:highlight w:val="white"/>
        </w:rPr>
        <w:t xml:space="preserve">Cláusula Vigésima Primeira </w:t>
      </w:r>
      <w:r w:rsidR="003A5955">
        <w:rPr>
          <w:rFonts w:ascii="Book Antiqua" w:eastAsia="Book Antiqua" w:hAnsi="Book Antiqua" w:cs="Book Antiqua"/>
          <w:color w:val="222222"/>
          <w:sz w:val="22"/>
          <w:szCs w:val="22"/>
          <w:highlight w:val="white"/>
        </w:rPr>
        <w:t>- As</w:t>
      </w:r>
      <w:r>
        <w:rPr>
          <w:rFonts w:ascii="Book Antiqua" w:eastAsia="Book Antiqua" w:hAnsi="Book Antiqua" w:cs="Book Antiqua"/>
          <w:color w:val="222222"/>
          <w:sz w:val="22"/>
          <w:szCs w:val="22"/>
          <w:highlight w:val="white"/>
        </w:rPr>
        <w:t xml:space="preserve"> partes, quando agirem em nome ou defendendo seus interesses, não poderão fornecer informações sigilosas a terceiros ou a agentes públicos, mesmo que isso venha a facilitar, de alguma forma, o cumprimento desse instrumento.</w:t>
      </w:r>
    </w:p>
    <w:p w:rsidR="00FF7E09" w:rsidRDefault="00B8161F">
      <w:pPr>
        <w:widowControl/>
        <w:pBdr>
          <w:top w:val="nil"/>
          <w:left w:val="nil"/>
          <w:bottom w:val="nil"/>
          <w:right w:val="nil"/>
          <w:between w:val="nil"/>
        </w:pBdr>
        <w:shd w:val="clear" w:color="auto" w:fill="FFFFFF"/>
        <w:tabs>
          <w:tab w:val="left" w:pos="993"/>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color w:val="222222"/>
          <w:sz w:val="22"/>
          <w:szCs w:val="22"/>
          <w:highlight w:val="white"/>
        </w:rPr>
        <w:t xml:space="preserve">Cláusula Vigésima Segunda </w:t>
      </w:r>
      <w:r>
        <w:rPr>
          <w:rFonts w:ascii="Book Antiqua" w:eastAsia="Book Antiqua" w:hAnsi="Book Antiqua" w:cs="Book Antiqua"/>
          <w:color w:val="222222"/>
          <w:sz w:val="22"/>
          <w:szCs w:val="22"/>
          <w:highlight w:val="white"/>
        </w:rPr>
        <w:t>-   As partes, ao tomar conhecimento de que algum de seus prepostos ou empregados descumpriram as premissas e obrigações acima pactuadas, denunciarão espontaneamente o fato, de forma que, juntos, elaborem e executem um plano de ação para: (i) afastar o empregado ou proposto imediatamente; (</w:t>
      </w:r>
      <w:proofErr w:type="spellStart"/>
      <w:r>
        <w:rPr>
          <w:rFonts w:ascii="Book Antiqua" w:eastAsia="Book Antiqua" w:hAnsi="Book Antiqua" w:cs="Book Antiqua"/>
          <w:color w:val="222222"/>
          <w:sz w:val="22"/>
          <w:szCs w:val="22"/>
          <w:highlight w:val="white"/>
        </w:rPr>
        <w:t>ii</w:t>
      </w:r>
      <w:proofErr w:type="spellEnd"/>
      <w:r>
        <w:rPr>
          <w:rFonts w:ascii="Book Antiqua" w:eastAsia="Book Antiqua" w:hAnsi="Book Antiqua" w:cs="Book Antiqua"/>
          <w:color w:val="222222"/>
          <w:sz w:val="22"/>
          <w:szCs w:val="22"/>
          <w:highlight w:val="white"/>
        </w:rPr>
        <w:t>) evitar que tais atos se repitam e (</w:t>
      </w:r>
      <w:proofErr w:type="spellStart"/>
      <w:r>
        <w:rPr>
          <w:rFonts w:ascii="Book Antiqua" w:eastAsia="Book Antiqua" w:hAnsi="Book Antiqua" w:cs="Book Antiqua"/>
          <w:color w:val="222222"/>
          <w:sz w:val="22"/>
          <w:szCs w:val="22"/>
          <w:highlight w:val="white"/>
        </w:rPr>
        <w:t>iii</w:t>
      </w:r>
      <w:proofErr w:type="spellEnd"/>
      <w:r>
        <w:rPr>
          <w:rFonts w:ascii="Book Antiqua" w:eastAsia="Book Antiqua" w:hAnsi="Book Antiqua" w:cs="Book Antiqua"/>
          <w:color w:val="222222"/>
          <w:sz w:val="22"/>
          <w:szCs w:val="22"/>
          <w:highlight w:val="white"/>
        </w:rPr>
        <w:t>) garantir que o esse instrumento tenha condições de continuar vigente.</w:t>
      </w:r>
    </w:p>
    <w:p w:rsidR="00FF7E09" w:rsidRDefault="00B8161F">
      <w:pPr>
        <w:widowControl/>
        <w:pBdr>
          <w:top w:val="nil"/>
          <w:left w:val="nil"/>
          <w:bottom w:val="nil"/>
          <w:right w:val="nil"/>
          <w:between w:val="nil"/>
        </w:pBdr>
        <w:shd w:val="clear" w:color="auto" w:fill="FFFFFF"/>
        <w:tabs>
          <w:tab w:val="left" w:pos="993"/>
        </w:tabs>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t>DAS DISPOSIÇÕES GERAIS</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color w:val="222222"/>
          <w:sz w:val="22"/>
          <w:szCs w:val="22"/>
          <w:highlight w:val="white"/>
        </w:rPr>
        <w:t>Cláusula Vigésima Terceira</w:t>
      </w:r>
      <w:r>
        <w:rPr>
          <w:rFonts w:ascii="Book Antiqua" w:eastAsia="Book Antiqua" w:hAnsi="Book Antiqua" w:cs="Book Antiqua"/>
          <w:b/>
          <w:sz w:val="22"/>
          <w:szCs w:val="22"/>
        </w:rPr>
        <w:t xml:space="preserve"> </w:t>
      </w:r>
      <w:r>
        <w:rPr>
          <w:rFonts w:ascii="Book Antiqua" w:eastAsia="Book Antiqua" w:hAnsi="Book Antiqua" w:cs="Book Antiqua"/>
          <w:sz w:val="22"/>
          <w:szCs w:val="22"/>
        </w:rPr>
        <w:t>- Fica acordado entre as partes que não há qualquer vínculo empregatício dos funcionários ou prepostos das partes ora conveniadas entre si, e vice-versa, respondendo cada uma por todas as obrigações decorrentes de sua posição de contratante, não se estabelecendo qualquer tipo de solidariedade.</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color w:val="222222"/>
          <w:sz w:val="22"/>
          <w:szCs w:val="22"/>
          <w:highlight w:val="white"/>
        </w:rPr>
        <w:t>Cláusula Vigésima Quarta</w:t>
      </w:r>
      <w:r>
        <w:rPr>
          <w:rFonts w:ascii="Book Antiqua" w:eastAsia="Book Antiqua" w:hAnsi="Book Antiqua" w:cs="Book Antiqua"/>
          <w:sz w:val="22"/>
          <w:szCs w:val="22"/>
        </w:rPr>
        <w:t>- Toda e qualquer tolerância quanto ao descumprimento ou cumprimento irregular das obrigações aqui previstas, por qualquer das partes, não constituirá novação ou alteração das disposições ora pactuadas, mas tão somente liberalidade</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color w:val="222222"/>
          <w:sz w:val="22"/>
          <w:szCs w:val="22"/>
          <w:highlight w:val="white"/>
        </w:rPr>
        <w:t xml:space="preserve">Cláusula Vigésima Quinta </w:t>
      </w:r>
      <w:r>
        <w:rPr>
          <w:rFonts w:ascii="Book Antiqua" w:eastAsia="Book Antiqua" w:hAnsi="Book Antiqua" w:cs="Book Antiqua"/>
          <w:sz w:val="22"/>
          <w:szCs w:val="22"/>
        </w:rPr>
        <w:t>- As partes declaram que o presente instrumento se constitui na totalidade dos entendimentos entre elas havido no que toca ao objeto do presente, incorporando todas as comunicações anteriores e contemporâneas entre as mesmas, sendo que, caso ocorra qualquer conflito entre este instrumento e qualquer outro documento que possa ser a ele anexado, os termos deste prevalecerão.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color w:val="222222"/>
          <w:sz w:val="22"/>
          <w:szCs w:val="22"/>
          <w:highlight w:val="white"/>
        </w:rPr>
        <w:t>Cláusula Vigésima Sexta</w:t>
      </w:r>
      <w:r>
        <w:rPr>
          <w:rFonts w:ascii="Book Antiqua" w:eastAsia="Book Antiqua" w:hAnsi="Book Antiqua" w:cs="Book Antiqua"/>
          <w:b/>
          <w:sz w:val="22"/>
          <w:szCs w:val="22"/>
        </w:rPr>
        <w:t xml:space="preserve"> </w:t>
      </w:r>
      <w:r>
        <w:rPr>
          <w:rFonts w:ascii="Book Antiqua" w:eastAsia="Book Antiqua" w:hAnsi="Book Antiqua" w:cs="Book Antiqua"/>
          <w:sz w:val="22"/>
          <w:szCs w:val="22"/>
        </w:rPr>
        <w:t>- É vedado a qualquer das partes ceder, transferir ou subcontratar os direitos e obrigações oriundas do presente contrato, sem consentimento prévio e escrito da outra parte.</w:t>
      </w:r>
    </w:p>
    <w:p w:rsidR="00FF7E09" w:rsidRDefault="00B8161F">
      <w:pPr>
        <w:widowControl/>
        <w:pBdr>
          <w:top w:val="nil"/>
          <w:left w:val="nil"/>
          <w:bottom w:val="nil"/>
          <w:right w:val="nil"/>
          <w:between w:val="nil"/>
        </w:pBdr>
        <w:shd w:val="clear" w:color="auto" w:fill="FFFFFF"/>
        <w:spacing w:after="200" w:line="360" w:lineRule="auto"/>
        <w:jc w:val="center"/>
        <w:rPr>
          <w:rFonts w:ascii="Book Antiqua" w:eastAsia="Book Antiqua" w:hAnsi="Book Antiqua" w:cs="Book Antiqua"/>
          <w:b/>
          <w:sz w:val="22"/>
          <w:szCs w:val="22"/>
        </w:rPr>
      </w:pPr>
      <w:r>
        <w:rPr>
          <w:rFonts w:ascii="Book Antiqua" w:eastAsia="Book Antiqua" w:hAnsi="Book Antiqua" w:cs="Book Antiqua"/>
          <w:b/>
          <w:sz w:val="22"/>
          <w:szCs w:val="22"/>
        </w:rPr>
        <w:lastRenderedPageBreak/>
        <w:t>DO FORO</w:t>
      </w:r>
    </w:p>
    <w:p w:rsidR="00FF7E09" w:rsidRDefault="00B8161F">
      <w:pPr>
        <w:widowControl/>
        <w:pBdr>
          <w:top w:val="nil"/>
          <w:left w:val="nil"/>
          <w:bottom w:val="nil"/>
          <w:right w:val="nil"/>
          <w:between w:val="nil"/>
        </w:pBdr>
        <w:shd w:val="clear" w:color="auto" w:fill="FFFFFF"/>
        <w:tabs>
          <w:tab w:val="left" w:pos="567"/>
        </w:tabs>
        <w:spacing w:after="200" w:line="360" w:lineRule="auto"/>
        <w:jc w:val="both"/>
        <w:rPr>
          <w:rFonts w:ascii="Book Antiqua" w:eastAsia="Book Antiqua" w:hAnsi="Book Antiqua" w:cs="Book Antiqua"/>
          <w:sz w:val="22"/>
          <w:szCs w:val="22"/>
        </w:rPr>
      </w:pPr>
      <w:r>
        <w:rPr>
          <w:rFonts w:ascii="Book Antiqua" w:eastAsia="Book Antiqua" w:hAnsi="Book Antiqua" w:cs="Book Antiqua"/>
          <w:b/>
          <w:sz w:val="22"/>
          <w:szCs w:val="22"/>
        </w:rPr>
        <w:t xml:space="preserve">Cláusula Vigésima Sétima </w:t>
      </w:r>
      <w:r>
        <w:rPr>
          <w:rFonts w:ascii="Book Antiqua" w:eastAsia="Book Antiqua" w:hAnsi="Book Antiqua" w:cs="Book Antiqua"/>
          <w:sz w:val="22"/>
          <w:szCs w:val="22"/>
        </w:rPr>
        <w:t>- Fica eleito o Foro da Comarca de Bragança Paulista/SP, com exclusão de qualquer outro, por mais privilegiado que seja, para dirimir quaisquer dúvidas e conflitos decorrentes da interpretação e/ou execução deste contrato.</w:t>
      </w:r>
    </w:p>
    <w:p w:rsidR="00FF7E09" w:rsidRDefault="00B8161F">
      <w:pPr>
        <w:widowControl/>
        <w:pBdr>
          <w:top w:val="nil"/>
          <w:left w:val="nil"/>
          <w:bottom w:val="nil"/>
          <w:right w:val="nil"/>
          <w:between w:val="nil"/>
        </w:pBdr>
        <w:shd w:val="clear" w:color="auto" w:fill="FFFFFF"/>
        <w:spacing w:after="200" w:line="360" w:lineRule="auto"/>
        <w:jc w:val="both"/>
        <w:rPr>
          <w:rFonts w:ascii="Book Antiqua" w:eastAsia="Book Antiqua" w:hAnsi="Book Antiqua" w:cs="Book Antiqua"/>
          <w:sz w:val="22"/>
          <w:szCs w:val="22"/>
        </w:rPr>
      </w:pPr>
      <w:r>
        <w:rPr>
          <w:rFonts w:ascii="Book Antiqua" w:eastAsia="Book Antiqua" w:hAnsi="Book Antiqua" w:cs="Book Antiqua"/>
          <w:sz w:val="22"/>
          <w:szCs w:val="22"/>
        </w:rPr>
        <w:t>E assim, por estarem justas e acordadas, a Partes firmam o presente instrumento, na forma física, em três vias de igual teor e forma ou por meio eletrônico, nos termos das certificações estabelecidas pela Medida Provisória nº 2.200-2/2001, preferencialmente com a ciência e anuência de duas testemunhas, que poderão também ser firmadas na forma eletrônica, para que possa produzir seus legais e jurídicos efeitos.</w:t>
      </w:r>
    </w:p>
    <w:p w:rsidR="00FF7E09" w:rsidRDefault="00B8161F">
      <w:pPr>
        <w:widowControl/>
        <w:pBdr>
          <w:top w:val="nil"/>
          <w:left w:val="nil"/>
          <w:bottom w:val="nil"/>
          <w:right w:val="nil"/>
          <w:between w:val="nil"/>
        </w:pBdr>
        <w:shd w:val="clear" w:color="auto" w:fill="FFFFFF"/>
        <w:spacing w:after="200"/>
        <w:jc w:val="right"/>
        <w:rPr>
          <w:rFonts w:ascii="Book Antiqua" w:eastAsia="Book Antiqua" w:hAnsi="Book Antiqua" w:cs="Book Antiqua"/>
          <w:sz w:val="22"/>
          <w:szCs w:val="22"/>
        </w:rPr>
      </w:pPr>
      <w:bookmarkStart w:id="8" w:name="_heading=h.30j0zll" w:colFirst="0" w:colLast="0"/>
      <w:bookmarkEnd w:id="8"/>
      <w:r>
        <w:rPr>
          <w:rFonts w:ascii="Book Antiqua" w:eastAsia="Book Antiqua" w:hAnsi="Book Antiqua" w:cs="Book Antiqua"/>
          <w:sz w:val="22"/>
          <w:szCs w:val="22"/>
        </w:rPr>
        <w:t xml:space="preserve">Bragança Paulista, </w:t>
      </w:r>
      <w:r w:rsidR="006B3D3E">
        <w:rPr>
          <w:rFonts w:ascii="Book Antiqua" w:eastAsia="Book Antiqua" w:hAnsi="Book Antiqua" w:cs="Book Antiqua"/>
          <w:sz w:val="22"/>
          <w:szCs w:val="22"/>
        </w:rPr>
        <w:t xml:space="preserve">SP, </w:t>
      </w:r>
      <w:r>
        <w:rPr>
          <w:rFonts w:ascii="Book Antiqua" w:eastAsia="Book Antiqua" w:hAnsi="Book Antiqua" w:cs="Book Antiqua"/>
          <w:sz w:val="22"/>
          <w:szCs w:val="22"/>
        </w:rPr>
        <w:t xml:space="preserve">... de </w:t>
      </w:r>
      <w:proofErr w:type="gramStart"/>
      <w:r>
        <w:rPr>
          <w:rFonts w:ascii="Book Antiqua" w:eastAsia="Book Antiqua" w:hAnsi="Book Antiqua" w:cs="Book Antiqua"/>
          <w:sz w:val="22"/>
          <w:szCs w:val="22"/>
        </w:rPr>
        <w:t>.....</w:t>
      </w:r>
      <w:proofErr w:type="gramEnd"/>
      <w:r>
        <w:rPr>
          <w:rFonts w:ascii="Book Antiqua" w:eastAsia="Book Antiqua" w:hAnsi="Book Antiqua" w:cs="Book Antiqua"/>
          <w:sz w:val="22"/>
          <w:szCs w:val="22"/>
        </w:rPr>
        <w:t xml:space="preserve"> de 202</w:t>
      </w:r>
      <w:r w:rsidR="006B3D3E">
        <w:rPr>
          <w:rFonts w:ascii="Book Antiqua" w:eastAsia="Book Antiqua" w:hAnsi="Book Antiqua" w:cs="Book Antiqua"/>
          <w:sz w:val="22"/>
          <w:szCs w:val="22"/>
        </w:rPr>
        <w:t>x</w:t>
      </w:r>
    </w:p>
    <w:p w:rsidR="00FF7E09" w:rsidRDefault="00FF7E09">
      <w:pPr>
        <w:widowControl/>
        <w:pBdr>
          <w:top w:val="nil"/>
          <w:left w:val="nil"/>
          <w:bottom w:val="nil"/>
          <w:right w:val="nil"/>
          <w:between w:val="nil"/>
        </w:pBdr>
        <w:shd w:val="clear" w:color="auto" w:fill="FFFFFF"/>
        <w:spacing w:after="200"/>
        <w:jc w:val="right"/>
        <w:rPr>
          <w:rFonts w:ascii="Book Antiqua" w:eastAsia="Book Antiqua" w:hAnsi="Book Antiqua" w:cs="Book Antiqua"/>
          <w:sz w:val="22"/>
          <w:szCs w:val="22"/>
        </w:rPr>
      </w:pPr>
    </w:p>
    <w:p w:rsidR="00FF7E09" w:rsidRDefault="00FF7E09">
      <w:pPr>
        <w:widowControl/>
        <w:pBdr>
          <w:top w:val="nil"/>
          <w:left w:val="nil"/>
          <w:bottom w:val="nil"/>
          <w:right w:val="nil"/>
          <w:between w:val="nil"/>
        </w:pBdr>
        <w:shd w:val="clear" w:color="auto" w:fill="FFFFFF"/>
        <w:jc w:val="right"/>
        <w:rPr>
          <w:rFonts w:ascii="Book Antiqua" w:eastAsia="Book Antiqua" w:hAnsi="Book Antiqua" w:cs="Book Antiqua"/>
          <w:sz w:val="22"/>
          <w:szCs w:val="22"/>
        </w:rPr>
      </w:pPr>
    </w:p>
    <w:tbl>
      <w:tblPr>
        <w:tblStyle w:val="a2"/>
        <w:tblW w:w="849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823"/>
        <w:gridCol w:w="283"/>
        <w:gridCol w:w="4388"/>
      </w:tblGrid>
      <w:tr w:rsidR="00FF7E09">
        <w:tc>
          <w:tcPr>
            <w:tcW w:w="3823" w:type="dxa"/>
            <w:tcBorders>
              <w:top w:val="single" w:sz="4" w:space="0" w:color="000000"/>
            </w:tcBorders>
          </w:tcPr>
          <w:p w:rsidR="00FF7E09" w:rsidRDefault="00B8161F">
            <w:pPr>
              <w:widowControl/>
              <w:pBdr>
                <w:top w:val="nil"/>
                <w:left w:val="nil"/>
                <w:bottom w:val="nil"/>
                <w:right w:val="nil"/>
                <w:between w:val="nil"/>
              </w:pBdr>
              <w:jc w:val="center"/>
              <w:rPr>
                <w:rFonts w:ascii="Book Antiqua" w:eastAsia="Book Antiqua" w:hAnsi="Book Antiqua" w:cs="Book Antiqua"/>
                <w:sz w:val="22"/>
                <w:szCs w:val="22"/>
              </w:rPr>
            </w:pPr>
            <w:r>
              <w:rPr>
                <w:rFonts w:ascii="Book Antiqua" w:eastAsia="Book Antiqua" w:hAnsi="Book Antiqua" w:cs="Book Antiqua"/>
                <w:sz w:val="22"/>
                <w:szCs w:val="22"/>
              </w:rPr>
              <w:t>USF</w:t>
            </w:r>
          </w:p>
        </w:tc>
        <w:tc>
          <w:tcPr>
            <w:tcW w:w="28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4388" w:type="dxa"/>
            <w:tcBorders>
              <w:top w:val="single" w:sz="4" w:space="0" w:color="000000"/>
            </w:tcBorders>
          </w:tcPr>
          <w:p w:rsidR="00FF7E09" w:rsidRDefault="00B8161F">
            <w:pPr>
              <w:widowControl/>
              <w:pBdr>
                <w:top w:val="nil"/>
                <w:left w:val="nil"/>
                <w:bottom w:val="nil"/>
                <w:right w:val="nil"/>
                <w:between w:val="nil"/>
              </w:pBdr>
              <w:jc w:val="center"/>
              <w:rPr>
                <w:rFonts w:ascii="Book Antiqua" w:eastAsia="Book Antiqua" w:hAnsi="Book Antiqua" w:cs="Book Antiqua"/>
                <w:sz w:val="22"/>
                <w:szCs w:val="22"/>
              </w:rPr>
            </w:pPr>
            <w:r>
              <w:rPr>
                <w:rFonts w:ascii="Book Antiqua" w:eastAsia="Book Antiqua" w:hAnsi="Book Antiqua" w:cs="Book Antiqua"/>
                <w:sz w:val="22"/>
                <w:szCs w:val="22"/>
              </w:rPr>
              <w:t>CONVENIADA</w:t>
            </w:r>
          </w:p>
        </w:tc>
      </w:tr>
      <w:tr w:rsidR="00FF7E09">
        <w:tc>
          <w:tcPr>
            <w:tcW w:w="382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28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4388"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r>
      <w:tr w:rsidR="00FF7E09">
        <w:tc>
          <w:tcPr>
            <w:tcW w:w="382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28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4388"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r>
      <w:tr w:rsidR="00FF7E09">
        <w:tc>
          <w:tcPr>
            <w:tcW w:w="382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28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4388"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r>
      <w:tr w:rsidR="00FF7E09">
        <w:tc>
          <w:tcPr>
            <w:tcW w:w="3823" w:type="dxa"/>
            <w:tcBorders>
              <w:bottom w:val="single" w:sz="4" w:space="0" w:color="000000"/>
            </w:tcBorders>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28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4388" w:type="dxa"/>
            <w:tcBorders>
              <w:bottom w:val="single" w:sz="4" w:space="0" w:color="000000"/>
            </w:tcBorders>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r>
      <w:tr w:rsidR="00FF7E09">
        <w:tc>
          <w:tcPr>
            <w:tcW w:w="3823" w:type="dxa"/>
            <w:tcBorders>
              <w:top w:val="single" w:sz="4" w:space="0" w:color="000000"/>
            </w:tcBorders>
          </w:tcPr>
          <w:p w:rsidR="00FF7E09" w:rsidRDefault="00B8161F">
            <w:pPr>
              <w:widowControl/>
              <w:pBdr>
                <w:top w:val="nil"/>
                <w:left w:val="nil"/>
                <w:bottom w:val="nil"/>
                <w:right w:val="nil"/>
                <w:between w:val="nil"/>
              </w:pBdr>
              <w:jc w:val="center"/>
              <w:rPr>
                <w:rFonts w:ascii="Book Antiqua" w:eastAsia="Book Antiqua" w:hAnsi="Book Antiqua" w:cs="Book Antiqua"/>
                <w:sz w:val="22"/>
                <w:szCs w:val="22"/>
              </w:rPr>
            </w:pPr>
            <w:r>
              <w:rPr>
                <w:rFonts w:ascii="Book Antiqua" w:eastAsia="Book Antiqua" w:hAnsi="Book Antiqua" w:cs="Book Antiqua"/>
                <w:sz w:val="22"/>
                <w:szCs w:val="22"/>
              </w:rPr>
              <w:t>Testemunha 1</w:t>
            </w:r>
          </w:p>
          <w:p w:rsidR="00FF7E09" w:rsidRDefault="00B8161F">
            <w:pPr>
              <w:widowControl/>
              <w:pBdr>
                <w:top w:val="nil"/>
                <w:left w:val="nil"/>
                <w:bottom w:val="nil"/>
                <w:right w:val="nil"/>
                <w:between w:val="nil"/>
              </w:pBdr>
              <w:jc w:val="center"/>
              <w:rPr>
                <w:rFonts w:ascii="Book Antiqua" w:eastAsia="Book Antiqua" w:hAnsi="Book Antiqua" w:cs="Book Antiqua"/>
                <w:sz w:val="22"/>
                <w:szCs w:val="22"/>
              </w:rPr>
            </w:pPr>
            <w:r>
              <w:rPr>
                <w:rFonts w:ascii="Book Antiqua" w:eastAsia="Book Antiqua" w:hAnsi="Book Antiqua" w:cs="Book Antiqua"/>
                <w:sz w:val="22"/>
                <w:szCs w:val="22"/>
              </w:rPr>
              <w:t>Prof. Coordenador</w:t>
            </w:r>
          </w:p>
        </w:tc>
        <w:tc>
          <w:tcPr>
            <w:tcW w:w="283" w:type="dxa"/>
          </w:tcPr>
          <w:p w:rsidR="00FF7E09" w:rsidRDefault="00FF7E09">
            <w:pPr>
              <w:widowControl/>
              <w:pBdr>
                <w:top w:val="nil"/>
                <w:left w:val="nil"/>
                <w:bottom w:val="nil"/>
                <w:right w:val="nil"/>
                <w:between w:val="nil"/>
              </w:pBdr>
              <w:jc w:val="both"/>
              <w:rPr>
                <w:rFonts w:ascii="Book Antiqua" w:eastAsia="Book Antiqua" w:hAnsi="Book Antiqua" w:cs="Book Antiqua"/>
                <w:sz w:val="22"/>
                <w:szCs w:val="22"/>
              </w:rPr>
            </w:pPr>
          </w:p>
        </w:tc>
        <w:tc>
          <w:tcPr>
            <w:tcW w:w="4388" w:type="dxa"/>
            <w:tcBorders>
              <w:top w:val="single" w:sz="4" w:space="0" w:color="000000"/>
            </w:tcBorders>
          </w:tcPr>
          <w:p w:rsidR="00FF7E09" w:rsidRDefault="00B8161F">
            <w:pPr>
              <w:widowControl/>
              <w:pBdr>
                <w:top w:val="nil"/>
                <w:left w:val="nil"/>
                <w:bottom w:val="nil"/>
                <w:right w:val="nil"/>
                <w:between w:val="nil"/>
              </w:pBdr>
              <w:jc w:val="center"/>
              <w:rPr>
                <w:rFonts w:ascii="Book Antiqua" w:eastAsia="Book Antiqua" w:hAnsi="Book Antiqua" w:cs="Book Antiqua"/>
                <w:sz w:val="22"/>
                <w:szCs w:val="22"/>
              </w:rPr>
            </w:pPr>
            <w:r>
              <w:rPr>
                <w:rFonts w:ascii="Book Antiqua" w:eastAsia="Book Antiqua" w:hAnsi="Book Antiqua" w:cs="Book Antiqua"/>
                <w:sz w:val="22"/>
                <w:szCs w:val="22"/>
              </w:rPr>
              <w:t>Testemunha 2</w:t>
            </w:r>
          </w:p>
        </w:tc>
      </w:tr>
    </w:tbl>
    <w:p w:rsidR="00FF7E09" w:rsidRDefault="00FF7E09">
      <w:pPr>
        <w:widowControl/>
        <w:pBdr>
          <w:top w:val="nil"/>
          <w:left w:val="nil"/>
          <w:bottom w:val="nil"/>
          <w:right w:val="nil"/>
          <w:between w:val="nil"/>
        </w:pBdr>
        <w:shd w:val="clear" w:color="auto" w:fill="FFFFFF"/>
        <w:jc w:val="both"/>
        <w:rPr>
          <w:rFonts w:ascii="Book Antiqua" w:eastAsia="Book Antiqua" w:hAnsi="Book Antiqua" w:cs="Book Antiqua"/>
          <w:sz w:val="22"/>
          <w:szCs w:val="22"/>
        </w:rPr>
      </w:pPr>
    </w:p>
    <w:p w:rsidR="00FF7E09" w:rsidRDefault="00FF7E09">
      <w:pPr>
        <w:widowControl/>
        <w:pBdr>
          <w:top w:val="nil"/>
          <w:left w:val="nil"/>
          <w:bottom w:val="nil"/>
          <w:right w:val="nil"/>
          <w:between w:val="nil"/>
        </w:pBdr>
        <w:shd w:val="clear" w:color="auto" w:fill="FFFFFF"/>
        <w:spacing w:after="200"/>
        <w:jc w:val="right"/>
        <w:rPr>
          <w:rFonts w:ascii="Book Antiqua" w:eastAsia="Book Antiqua" w:hAnsi="Book Antiqua" w:cs="Book Antiqua"/>
          <w:sz w:val="22"/>
          <w:szCs w:val="22"/>
        </w:rPr>
      </w:pPr>
    </w:p>
    <w:p w:rsidR="00FF7E09" w:rsidRDefault="00FF7E09">
      <w:pPr>
        <w:tabs>
          <w:tab w:val="left" w:pos="10348"/>
        </w:tabs>
        <w:spacing w:after="200"/>
        <w:ind w:right="50"/>
        <w:jc w:val="right"/>
        <w:rPr>
          <w:rFonts w:ascii="Garamond" w:eastAsia="Garamond" w:hAnsi="Garamond" w:cs="Garamond"/>
          <w:sz w:val="22"/>
          <w:szCs w:val="22"/>
        </w:rPr>
      </w:pPr>
    </w:p>
    <w:sectPr w:rsidR="00FF7E09">
      <w:footerReference w:type="default" r:id="rId8"/>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4AC0" w:rsidRDefault="006F4AC0">
      <w:r>
        <w:separator/>
      </w:r>
    </w:p>
  </w:endnote>
  <w:endnote w:type="continuationSeparator" w:id="0">
    <w:p w:rsidR="006F4AC0" w:rsidRDefault="006F4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horndale">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7E09" w:rsidRDefault="00B8161F">
    <w:pPr>
      <w:pBdr>
        <w:top w:val="nil"/>
        <w:left w:val="nil"/>
        <w:bottom w:val="nil"/>
        <w:right w:val="nil"/>
        <w:between w:val="nil"/>
      </w:pBdr>
      <w:tabs>
        <w:tab w:val="center" w:pos="4821"/>
        <w:tab w:val="right" w:pos="9643"/>
      </w:tabs>
      <w:jc w:val="right"/>
      <w:rPr>
        <w:rFonts w:ascii="Calibri" w:eastAsia="Calibri" w:hAnsi="Calibri" w:cs="Calibri"/>
        <w:sz w:val="20"/>
        <w:szCs w:val="20"/>
      </w:rPr>
    </w:pPr>
    <w:r>
      <w:rPr>
        <w:rFonts w:ascii="Calibri" w:eastAsia="Calibri" w:hAnsi="Calibri" w:cs="Calibri"/>
        <w:sz w:val="20"/>
        <w:szCs w:val="20"/>
      </w:rPr>
      <w:t xml:space="preserve">Página </w:t>
    </w:r>
    <w:r>
      <w:rPr>
        <w:rFonts w:ascii="Calibri" w:eastAsia="Calibri" w:hAnsi="Calibri" w:cs="Calibri"/>
        <w:sz w:val="20"/>
        <w:szCs w:val="20"/>
      </w:rPr>
      <w:fldChar w:fldCharType="begin"/>
    </w:r>
    <w:r>
      <w:rPr>
        <w:rFonts w:ascii="Calibri" w:eastAsia="Calibri" w:hAnsi="Calibri" w:cs="Calibri"/>
        <w:sz w:val="20"/>
        <w:szCs w:val="20"/>
      </w:rPr>
      <w:instrText>PAGE</w:instrText>
    </w:r>
    <w:r>
      <w:rPr>
        <w:rFonts w:ascii="Calibri" w:eastAsia="Calibri" w:hAnsi="Calibri" w:cs="Calibri"/>
        <w:sz w:val="20"/>
        <w:szCs w:val="20"/>
      </w:rPr>
      <w:fldChar w:fldCharType="separate"/>
    </w:r>
    <w:r w:rsidR="0026172B">
      <w:rPr>
        <w:rFonts w:ascii="Calibri" w:eastAsia="Calibri" w:hAnsi="Calibri" w:cs="Calibri"/>
        <w:noProof/>
        <w:sz w:val="20"/>
        <w:szCs w:val="20"/>
      </w:rPr>
      <w:t>1</w:t>
    </w:r>
    <w:r>
      <w:rPr>
        <w:rFonts w:ascii="Calibri" w:eastAsia="Calibri" w:hAnsi="Calibri" w:cs="Calibri"/>
        <w:sz w:val="20"/>
        <w:szCs w:val="20"/>
      </w:rPr>
      <w:fldChar w:fldCharType="end"/>
    </w:r>
    <w:r>
      <w:rPr>
        <w:rFonts w:ascii="Calibri" w:eastAsia="Calibri" w:hAnsi="Calibri" w:cs="Calibri"/>
        <w:sz w:val="20"/>
        <w:szCs w:val="20"/>
      </w:rPr>
      <w:t xml:space="preserve"> de </w:t>
    </w:r>
    <w:r>
      <w:rPr>
        <w:rFonts w:ascii="Calibri" w:eastAsia="Calibri" w:hAnsi="Calibri" w:cs="Calibri"/>
        <w:sz w:val="20"/>
        <w:szCs w:val="20"/>
      </w:rPr>
      <w:fldChar w:fldCharType="begin"/>
    </w:r>
    <w:r>
      <w:rPr>
        <w:rFonts w:ascii="Calibri" w:eastAsia="Calibri" w:hAnsi="Calibri" w:cs="Calibri"/>
        <w:sz w:val="20"/>
        <w:szCs w:val="20"/>
      </w:rPr>
      <w:instrText>NUMPAGES</w:instrText>
    </w:r>
    <w:r>
      <w:rPr>
        <w:rFonts w:ascii="Calibri" w:eastAsia="Calibri" w:hAnsi="Calibri" w:cs="Calibri"/>
        <w:sz w:val="20"/>
        <w:szCs w:val="20"/>
      </w:rPr>
      <w:fldChar w:fldCharType="separate"/>
    </w:r>
    <w:r w:rsidR="0026172B">
      <w:rPr>
        <w:rFonts w:ascii="Calibri" w:eastAsia="Calibri" w:hAnsi="Calibri" w:cs="Calibri"/>
        <w:noProof/>
        <w:sz w:val="20"/>
        <w:szCs w:val="20"/>
      </w:rPr>
      <w:t>1</w:t>
    </w:r>
    <w:r>
      <w:rPr>
        <w:rFonts w:ascii="Calibri" w:eastAsia="Calibri" w:hAnsi="Calibri" w:cs="Calibri"/>
        <w:sz w:val="20"/>
        <w:szCs w:val="20"/>
      </w:rPr>
      <w:fldChar w:fldCharType="end"/>
    </w:r>
  </w:p>
  <w:p w:rsidR="00FF7E09" w:rsidRDefault="00FF7E09">
    <w:pPr>
      <w:pBdr>
        <w:top w:val="nil"/>
        <w:left w:val="nil"/>
        <w:bottom w:val="nil"/>
        <w:right w:val="nil"/>
        <w:between w:val="nil"/>
      </w:pBdr>
      <w:tabs>
        <w:tab w:val="center" w:pos="4821"/>
        <w:tab w:val="right" w:pos="964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4AC0" w:rsidRDefault="006F4AC0">
      <w:r>
        <w:separator/>
      </w:r>
    </w:p>
  </w:footnote>
  <w:footnote w:type="continuationSeparator" w:id="0">
    <w:p w:rsidR="006F4AC0" w:rsidRDefault="006F4A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E53685"/>
    <w:multiLevelType w:val="multilevel"/>
    <w:tmpl w:val="A5FAD3D8"/>
    <w:lvl w:ilvl="0">
      <w:start w:val="1"/>
      <w:numFmt w:val="decimal"/>
      <w:lvlText w:val="%1."/>
      <w:lvlJc w:val="left"/>
      <w:pPr>
        <w:tabs>
          <w:tab w:val="num" w:pos="720"/>
        </w:tabs>
        <w:ind w:left="720" w:hanging="720"/>
      </w:pPr>
    </w:lvl>
    <w:lvl w:ilvl="1">
      <w:start w:val="1"/>
      <w:numFmt w:val="decimal"/>
      <w:pStyle w:val="Clusula"/>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E09"/>
    <w:rsid w:val="000C2D9F"/>
    <w:rsid w:val="0026172B"/>
    <w:rsid w:val="003A5955"/>
    <w:rsid w:val="004703E3"/>
    <w:rsid w:val="006B3A7E"/>
    <w:rsid w:val="006B3D3E"/>
    <w:rsid w:val="006F4AC0"/>
    <w:rsid w:val="007F42D9"/>
    <w:rsid w:val="00B8161F"/>
    <w:rsid w:val="00DD4575"/>
    <w:rsid w:val="00E57B93"/>
    <w:rsid w:val="00F7415D"/>
    <w:rsid w:val="00FF5DCF"/>
    <w:rsid w:val="00FF7E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AAEE44-8767-4AAF-9022-96648D2C2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orndale" w:eastAsia="Thorndale" w:hAnsi="Thorndale" w:cs="Thorndale"/>
        <w:sz w:val="24"/>
        <w:szCs w:val="24"/>
        <w:lang w:val="pt-BR" w:eastAsia="pt-BR"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17CA"/>
    <w:pPr>
      <w:suppressAutoHyphens/>
    </w:pPr>
    <w:rPr>
      <w:rFonts w:eastAsia="Times New Roman"/>
      <w:color w:val="000000"/>
    </w:rPr>
  </w:style>
  <w:style w:type="paragraph" w:styleId="Ttulo1">
    <w:name w:val="heading 1"/>
    <w:basedOn w:val="Normal"/>
    <w:next w:val="Normal"/>
    <w:link w:val="Ttulo1Char"/>
    <w:uiPriority w:val="9"/>
    <w:qFormat/>
    <w:rsid w:val="005217CA"/>
    <w:pPr>
      <w:keepNext/>
      <w:tabs>
        <w:tab w:val="left" w:pos="1985"/>
      </w:tabs>
      <w:jc w:val="both"/>
      <w:outlineLvl w:val="0"/>
    </w:pPr>
    <w:rPr>
      <w:rFonts w:ascii="Verdana" w:hAnsi="Verdana"/>
      <w:b/>
      <w:sz w:val="2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Ttulo1Char">
    <w:name w:val="Título 1 Char"/>
    <w:link w:val="Ttulo1"/>
    <w:rsid w:val="005217CA"/>
    <w:rPr>
      <w:rFonts w:ascii="Verdana" w:eastAsia="Times New Roman" w:hAnsi="Verdana" w:cs="Times New Roman"/>
      <w:b/>
      <w:color w:val="000000"/>
      <w:sz w:val="20"/>
      <w:szCs w:val="20"/>
      <w:lang w:eastAsia="pt-BR"/>
    </w:rPr>
  </w:style>
  <w:style w:type="paragraph" w:styleId="Corpodetexto">
    <w:name w:val="Body Text"/>
    <w:basedOn w:val="Normal"/>
    <w:link w:val="CorpodetextoChar"/>
    <w:rsid w:val="005217CA"/>
    <w:pPr>
      <w:spacing w:after="120"/>
    </w:pPr>
  </w:style>
  <w:style w:type="character" w:customStyle="1" w:styleId="CorpodetextoChar">
    <w:name w:val="Corpo de texto Char"/>
    <w:link w:val="Corpodetexto"/>
    <w:rsid w:val="005217CA"/>
    <w:rPr>
      <w:rFonts w:ascii="Thorndale" w:eastAsia="Times New Roman" w:hAnsi="Thorndale" w:cs="Times New Roman"/>
      <w:color w:val="000000"/>
      <w:sz w:val="24"/>
      <w:szCs w:val="20"/>
      <w:lang w:eastAsia="pt-BR"/>
    </w:rPr>
  </w:style>
  <w:style w:type="paragraph" w:styleId="Rodap">
    <w:name w:val="footer"/>
    <w:basedOn w:val="Normal"/>
    <w:link w:val="RodapChar"/>
    <w:uiPriority w:val="99"/>
    <w:rsid w:val="005217CA"/>
    <w:pPr>
      <w:suppressLineNumbers/>
      <w:tabs>
        <w:tab w:val="center" w:pos="4821"/>
        <w:tab w:val="right" w:pos="9643"/>
      </w:tabs>
    </w:pPr>
  </w:style>
  <w:style w:type="character" w:customStyle="1" w:styleId="RodapChar">
    <w:name w:val="Rodapé Char"/>
    <w:link w:val="Rodap"/>
    <w:uiPriority w:val="99"/>
    <w:rsid w:val="005217CA"/>
    <w:rPr>
      <w:rFonts w:ascii="Thorndale" w:eastAsia="Times New Roman" w:hAnsi="Thorndale" w:cs="Times New Roman"/>
      <w:color w:val="000000"/>
      <w:sz w:val="24"/>
      <w:szCs w:val="20"/>
      <w:lang w:eastAsia="pt-BR"/>
    </w:rPr>
  </w:style>
  <w:style w:type="paragraph" w:styleId="Corpodetexto3">
    <w:name w:val="Body Text 3"/>
    <w:basedOn w:val="Normal"/>
    <w:link w:val="Corpodetexto3Char"/>
    <w:rsid w:val="005217CA"/>
    <w:pPr>
      <w:widowControl/>
      <w:suppressAutoHyphens w:val="0"/>
      <w:jc w:val="both"/>
    </w:pPr>
    <w:rPr>
      <w:rFonts w:ascii="Verdana" w:hAnsi="Verdana"/>
      <w:color w:val="auto"/>
      <w:sz w:val="20"/>
    </w:rPr>
  </w:style>
  <w:style w:type="character" w:customStyle="1" w:styleId="Corpodetexto3Char">
    <w:name w:val="Corpo de texto 3 Char"/>
    <w:link w:val="Corpodetexto3"/>
    <w:rsid w:val="005217CA"/>
    <w:rPr>
      <w:rFonts w:ascii="Verdana" w:eastAsia="Times New Roman" w:hAnsi="Verdana" w:cs="Times New Roman"/>
      <w:sz w:val="20"/>
      <w:szCs w:val="20"/>
      <w:lang w:eastAsia="pt-BR"/>
    </w:rPr>
  </w:style>
  <w:style w:type="paragraph" w:customStyle="1" w:styleId="Clusula">
    <w:name w:val="Cláusula"/>
    <w:basedOn w:val="Corpodetexto3"/>
    <w:qFormat/>
    <w:rsid w:val="00611CFB"/>
    <w:pPr>
      <w:numPr>
        <w:ilvl w:val="1"/>
        <w:numId w:val="1"/>
      </w:numPr>
      <w:tabs>
        <w:tab w:val="left" w:pos="284"/>
        <w:tab w:val="left" w:pos="426"/>
      </w:tabs>
      <w:ind w:left="0" w:firstLine="0"/>
    </w:pPr>
    <w:rPr>
      <w:rFonts w:ascii="Calibri Light" w:hAnsi="Calibri Light"/>
      <w:sz w:val="22"/>
      <w:szCs w:val="22"/>
    </w:rPr>
  </w:style>
  <w:style w:type="paragraph" w:styleId="PargrafodaLista">
    <w:name w:val="List Paragraph"/>
    <w:basedOn w:val="Normal"/>
    <w:uiPriority w:val="34"/>
    <w:qFormat/>
    <w:rsid w:val="00147BE5"/>
    <w:pPr>
      <w:ind w:left="708"/>
    </w:pPr>
  </w:style>
  <w:style w:type="paragraph" w:styleId="Cabealho">
    <w:name w:val="header"/>
    <w:basedOn w:val="Normal"/>
    <w:link w:val="CabealhoChar"/>
    <w:uiPriority w:val="99"/>
    <w:unhideWhenUsed/>
    <w:rsid w:val="0004407B"/>
    <w:pPr>
      <w:tabs>
        <w:tab w:val="center" w:pos="4252"/>
        <w:tab w:val="right" w:pos="8504"/>
      </w:tabs>
    </w:pPr>
  </w:style>
  <w:style w:type="character" w:customStyle="1" w:styleId="CabealhoChar">
    <w:name w:val="Cabeçalho Char"/>
    <w:link w:val="Cabealho"/>
    <w:uiPriority w:val="99"/>
    <w:rsid w:val="0004407B"/>
    <w:rPr>
      <w:rFonts w:ascii="Thorndale" w:eastAsia="Times New Roman" w:hAnsi="Thorndale"/>
      <w:color w:val="000000"/>
      <w:sz w:val="24"/>
    </w:rPr>
  </w:style>
  <w:style w:type="paragraph" w:styleId="Textodebalo">
    <w:name w:val="Balloon Text"/>
    <w:basedOn w:val="Normal"/>
    <w:link w:val="TextodebaloChar"/>
    <w:uiPriority w:val="99"/>
    <w:semiHidden/>
    <w:unhideWhenUsed/>
    <w:rsid w:val="002D3554"/>
    <w:rPr>
      <w:rFonts w:ascii="Segoe UI" w:hAnsi="Segoe UI" w:cs="Segoe UI"/>
      <w:sz w:val="18"/>
      <w:szCs w:val="18"/>
    </w:rPr>
  </w:style>
  <w:style w:type="character" w:customStyle="1" w:styleId="TextodebaloChar">
    <w:name w:val="Texto de balão Char"/>
    <w:link w:val="Textodebalo"/>
    <w:uiPriority w:val="99"/>
    <w:semiHidden/>
    <w:rsid w:val="002D3554"/>
    <w:rPr>
      <w:rFonts w:ascii="Segoe UI" w:eastAsia="Times New Roman" w:hAnsi="Segoe UI" w:cs="Segoe UI"/>
      <w:color w:val="000000"/>
      <w:sz w:val="18"/>
      <w:szCs w:val="18"/>
    </w:rPr>
  </w:style>
  <w:style w:type="paragraph" w:customStyle="1" w:styleId="parag3">
    <w:name w:val="parag3"/>
    <w:basedOn w:val="Normal"/>
    <w:rsid w:val="00627107"/>
    <w:pPr>
      <w:widowControl/>
      <w:suppressAutoHyphens w:val="0"/>
      <w:spacing w:before="100" w:beforeAutospacing="1" w:after="100" w:afterAutospacing="1"/>
    </w:pPr>
    <w:rPr>
      <w:rFonts w:ascii="Times New Roman" w:hAnsi="Times New Roman"/>
      <w:color w:val="auto"/>
    </w:rPr>
  </w:style>
  <w:style w:type="paragraph" w:customStyle="1" w:styleId="parag2">
    <w:name w:val="parag2"/>
    <w:basedOn w:val="Normal"/>
    <w:rsid w:val="00627107"/>
    <w:pPr>
      <w:widowControl/>
      <w:suppressAutoHyphens w:val="0"/>
      <w:spacing w:before="100" w:beforeAutospacing="1" w:after="100" w:afterAutospacing="1"/>
    </w:pPr>
    <w:rPr>
      <w:rFonts w:ascii="Times New Roman" w:hAnsi="Times New Roman"/>
      <w:color w:val="auto"/>
    </w:rPr>
  </w:style>
  <w:style w:type="character" w:styleId="Hyperlink">
    <w:name w:val="Hyperlink"/>
    <w:basedOn w:val="Fontepargpadro"/>
    <w:uiPriority w:val="99"/>
    <w:unhideWhenUsed/>
    <w:rsid w:val="0051660E"/>
    <w:rPr>
      <w:color w:val="0563C1" w:themeColor="hyperlink"/>
      <w:u w:val="single"/>
    </w:rPr>
  </w:style>
  <w:style w:type="table" w:styleId="Tabelacomgrade">
    <w:name w:val="Table Grid"/>
    <w:basedOn w:val="Tabelanormal"/>
    <w:uiPriority w:val="59"/>
    <w:rsid w:val="00425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09128D"/>
    <w:rPr>
      <w:sz w:val="16"/>
      <w:szCs w:val="16"/>
    </w:rPr>
  </w:style>
  <w:style w:type="paragraph" w:styleId="Textodecomentrio">
    <w:name w:val="annotation text"/>
    <w:basedOn w:val="Normal"/>
    <w:link w:val="TextodecomentrioChar"/>
    <w:uiPriority w:val="99"/>
    <w:semiHidden/>
    <w:unhideWhenUsed/>
    <w:rsid w:val="0009128D"/>
    <w:rPr>
      <w:sz w:val="20"/>
    </w:rPr>
  </w:style>
  <w:style w:type="character" w:customStyle="1" w:styleId="TextodecomentrioChar">
    <w:name w:val="Texto de comentário Char"/>
    <w:basedOn w:val="Fontepargpadro"/>
    <w:link w:val="Textodecomentrio"/>
    <w:uiPriority w:val="99"/>
    <w:semiHidden/>
    <w:rsid w:val="0009128D"/>
    <w:rPr>
      <w:rFonts w:ascii="Thorndale" w:eastAsia="Times New Roman" w:hAnsi="Thorndale"/>
      <w:color w:val="000000"/>
    </w:rPr>
  </w:style>
  <w:style w:type="paragraph" w:styleId="Assuntodocomentrio">
    <w:name w:val="annotation subject"/>
    <w:basedOn w:val="Textodecomentrio"/>
    <w:next w:val="Textodecomentrio"/>
    <w:link w:val="AssuntodocomentrioChar"/>
    <w:uiPriority w:val="99"/>
    <w:semiHidden/>
    <w:unhideWhenUsed/>
    <w:rsid w:val="0009128D"/>
    <w:rPr>
      <w:b/>
      <w:bCs/>
    </w:rPr>
  </w:style>
  <w:style w:type="character" w:customStyle="1" w:styleId="AssuntodocomentrioChar">
    <w:name w:val="Assunto do comentário Char"/>
    <w:basedOn w:val="TextodecomentrioChar"/>
    <w:link w:val="Assuntodocomentrio"/>
    <w:uiPriority w:val="99"/>
    <w:semiHidden/>
    <w:rsid w:val="0009128D"/>
    <w:rPr>
      <w:rFonts w:ascii="Thorndale" w:eastAsia="Times New Roman" w:hAnsi="Thorndale"/>
      <w:b/>
      <w:bCs/>
      <w:color w:val="000000"/>
    </w:rPr>
  </w:style>
  <w:style w:type="paragraph" w:styleId="Pr-formataoHTML">
    <w:name w:val="HTML Preformatted"/>
    <w:basedOn w:val="Normal"/>
    <w:link w:val="Pr-formataoHTMLChar"/>
    <w:uiPriority w:val="99"/>
    <w:semiHidden/>
    <w:unhideWhenUsed/>
    <w:rsid w:val="0086786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sz w:val="20"/>
    </w:rPr>
  </w:style>
  <w:style w:type="character" w:customStyle="1" w:styleId="Pr-formataoHTMLChar">
    <w:name w:val="Pré-formatação HTML Char"/>
    <w:basedOn w:val="Fontepargpadro"/>
    <w:link w:val="Pr-formataoHTML"/>
    <w:uiPriority w:val="99"/>
    <w:semiHidden/>
    <w:rsid w:val="0086786B"/>
    <w:rPr>
      <w:rFonts w:ascii="Courier New" w:eastAsia="Times New Roman" w:hAnsi="Courier New" w:cs="Courier New"/>
    </w:rPr>
  </w:style>
  <w:style w:type="character" w:customStyle="1" w:styleId="y2iqfc">
    <w:name w:val="y2iqfc"/>
    <w:basedOn w:val="Fontepargpadro"/>
    <w:rsid w:val="0086786B"/>
  </w:style>
  <w:style w:type="character" w:styleId="Forte">
    <w:name w:val="Strong"/>
    <w:basedOn w:val="Fontepargpadro"/>
    <w:uiPriority w:val="22"/>
    <w:qFormat/>
    <w:rsid w:val="00B912AB"/>
    <w:rPr>
      <w:b/>
      <w:bC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108" w:type="dxa"/>
        <w:right w:w="108" w:type="dxa"/>
      </w:tblCellMar>
    </w:tblPr>
  </w:style>
  <w:style w:type="table" w:customStyle="1" w:styleId="a2">
    <w:basedOn w:val="TableNormal0"/>
    <w:tblPr>
      <w:tblStyleRowBandSize w:val="1"/>
      <w:tblStyleColBandSize w:val="1"/>
      <w:tblCellMar>
        <w:left w:w="108" w:type="dxa"/>
        <w:right w:w="108" w:type="dxa"/>
      </w:tblCellMar>
    </w:tblPr>
  </w:style>
  <w:style w:type="character" w:styleId="nfase">
    <w:name w:val="Emphasis"/>
    <w:basedOn w:val="Fontepargpadro"/>
    <w:uiPriority w:val="20"/>
    <w:qFormat/>
    <w:rsid w:val="00F7415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7gh50RHI+0Cqaqxe41dyaIrNZVg==">AMUW2mVm3KyR7BCfUpkThkYc9SA15v5VtwuEEo2JyQV+FJW8Z79zhbhvnkLCguy5nr60NkCfj6lejGS39JasB/pcpSG72KhGOpyNiANRdC8kjycmaXQWQrTvK+lFpEjxBDg2ShwUiPKIvkvi8dMGgFUyy1YonoAnz41outNNzzmh+KRIpa+WiDl4EIflKJpj44xMp8+N5/pQwjmQZ+AHdRDIlGq0RcRubpMu9Y21s/cHeBTjt4erZbaPDLuQ5usOfDCEKNtykaI4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2325</Words>
  <Characters>12558</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USF</dc:creator>
  <cp:lastModifiedBy>Simone Custodio da Silva</cp:lastModifiedBy>
  <cp:revision>10</cp:revision>
  <dcterms:created xsi:type="dcterms:W3CDTF">2023-02-14T14:17:00Z</dcterms:created>
  <dcterms:modified xsi:type="dcterms:W3CDTF">2024-12-26T13:44:00Z</dcterms:modified>
</cp:coreProperties>
</file>