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0357EE" w14:textId="77777777" w:rsidR="002813A5" w:rsidRDefault="002813A5">
      <w:pPr>
        <w:spacing w:after="0" w:line="240" w:lineRule="auto"/>
        <w:ind w:left="0" w:hanging="2"/>
        <w:rPr>
          <w:rFonts w:ascii="Times New Roman" w:eastAsia="Times New Roman" w:hAnsi="Times New Roman" w:cs="Times New Roman"/>
          <w:color w:val="FF0000"/>
          <w:sz w:val="24"/>
          <w:szCs w:val="24"/>
        </w:rPr>
      </w:pPr>
    </w:p>
    <w:p w14:paraId="7D512537" w14:textId="77777777" w:rsidR="002813A5" w:rsidRDefault="00932B2B">
      <w:pPr>
        <w:pBdr>
          <w:top w:val="nil"/>
          <w:left w:val="nil"/>
          <w:bottom w:val="nil"/>
          <w:right w:val="nil"/>
          <w:between w:val="nil"/>
        </w:pBdr>
        <w:spacing w:after="0" w:line="240" w:lineRule="auto"/>
        <w:ind w:left="0" w:hanging="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DEPENDÊNCIA QUÍMICA: CARACTERÍSTICAS BIOQUÍMICAS, MOLECULARES E COMPORTAMENTAIS EM USUÁRIOS DE COCAÍNA.</w:t>
      </w:r>
    </w:p>
    <w:p w14:paraId="2D0DB46E" w14:textId="77777777" w:rsidR="002813A5" w:rsidRPr="0091408E" w:rsidRDefault="00932B2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jc w:val="center"/>
        <w:rPr>
          <w:rFonts w:ascii="Times New Roman" w:eastAsia="Times New Roman" w:hAnsi="Times New Roman" w:cs="Times New Roman"/>
          <w:i/>
          <w:sz w:val="24"/>
          <w:szCs w:val="24"/>
          <w:lang w:val="en-US"/>
        </w:rPr>
      </w:pPr>
      <w:r w:rsidRPr="0091408E">
        <w:rPr>
          <w:rFonts w:ascii="Times New Roman" w:eastAsia="Times New Roman" w:hAnsi="Times New Roman" w:cs="Times New Roman"/>
          <w:i/>
          <w:sz w:val="24"/>
          <w:szCs w:val="24"/>
          <w:lang w:val="en-US"/>
        </w:rPr>
        <w:t>CHEMICAL DEPENDENCY: BIOCHEMICAL, MOLECULAR AND BEHAVIORAL CHARACTERISTICS IN COCAINE USERS.</w:t>
      </w:r>
    </w:p>
    <w:p w14:paraId="01CFA6C6" w14:textId="77777777" w:rsidR="002813A5" w:rsidRPr="0091408E" w:rsidRDefault="002813A5">
      <w:pPr>
        <w:spacing w:after="0" w:line="240" w:lineRule="auto"/>
        <w:ind w:left="0" w:hanging="2"/>
        <w:rPr>
          <w:rFonts w:ascii="Times New Roman" w:eastAsia="Times New Roman" w:hAnsi="Times New Roman" w:cs="Times New Roman"/>
          <w:color w:val="FF0000"/>
          <w:sz w:val="24"/>
          <w:szCs w:val="24"/>
          <w:lang w:val="en-US"/>
        </w:rPr>
      </w:pPr>
    </w:p>
    <w:p w14:paraId="163D9FFF" w14:textId="77777777" w:rsidR="002813A5" w:rsidRDefault="00932B2B">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SANTOS</w:t>
      </w:r>
      <w:r>
        <w:rPr>
          <w:rFonts w:ascii="Times New Roman" w:eastAsia="Times New Roman" w:hAnsi="Times New Roman" w:cs="Times New Roman"/>
          <w:sz w:val="24"/>
          <w:szCs w:val="24"/>
        </w:rPr>
        <w:t xml:space="preserve">, S. A. </w:t>
      </w:r>
      <w:r>
        <w:rPr>
          <w:rFonts w:ascii="Times New Roman" w:eastAsia="Times New Roman" w:hAnsi="Times New Roman" w:cs="Times New Roman"/>
          <w:sz w:val="24"/>
          <w:szCs w:val="24"/>
        </w:rPr>
        <w:t xml:space="preserve">Ingrid </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SPINDOLA, M.</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Humberto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w:t>
      </w:r>
    </w:p>
    <w:p w14:paraId="552FB79B" w14:textId="77777777" w:rsidR="002813A5" w:rsidRDefault="00932B2B">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1 </w:t>
      </w:r>
      <w:r>
        <w:rPr>
          <w:rFonts w:ascii="Times New Roman" w:eastAsia="Times New Roman" w:hAnsi="Times New Roman" w:cs="Times New Roman"/>
          <w:sz w:val="24"/>
          <w:szCs w:val="24"/>
        </w:rPr>
        <w:t>Graduand</w:t>
      </w:r>
      <w:r>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do Curso de </w:t>
      </w:r>
      <w:r>
        <w:rPr>
          <w:rFonts w:ascii="Times New Roman" w:eastAsia="Times New Roman" w:hAnsi="Times New Roman" w:cs="Times New Roman"/>
          <w:sz w:val="24"/>
          <w:szCs w:val="24"/>
        </w:rPr>
        <w:t xml:space="preserve">Biomedicina </w:t>
      </w:r>
      <w:r>
        <w:rPr>
          <w:rFonts w:ascii="Times New Roman" w:eastAsia="Times New Roman" w:hAnsi="Times New Roman" w:cs="Times New Roman"/>
          <w:sz w:val="24"/>
          <w:szCs w:val="24"/>
        </w:rPr>
        <w:t xml:space="preserve">– Universidade São Francisco;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Professor dos cursos de saúde </w:t>
      </w:r>
      <w:r>
        <w:rPr>
          <w:rFonts w:ascii="Times New Roman" w:eastAsia="Times New Roman" w:hAnsi="Times New Roman" w:cs="Times New Roman"/>
          <w:sz w:val="24"/>
          <w:szCs w:val="24"/>
        </w:rPr>
        <w:t xml:space="preserve">– Universidade </w:t>
      </w:r>
      <w:r>
        <w:rPr>
          <w:rFonts w:ascii="Times New Roman" w:eastAsia="Times New Roman" w:hAnsi="Times New Roman" w:cs="Times New Roman"/>
          <w:sz w:val="24"/>
          <w:szCs w:val="24"/>
        </w:rPr>
        <w:t>São Francisco</w:t>
      </w:r>
    </w:p>
    <w:p w14:paraId="22A3881B" w14:textId="77777777" w:rsidR="002813A5" w:rsidRDefault="00932B2B">
      <w:pPr>
        <w:spacing w:after="0" w:line="240" w:lineRule="auto"/>
        <w:ind w:left="0" w:hanging="2"/>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sz w:val="24"/>
          <w:szCs w:val="24"/>
          <w:u w:val="single"/>
        </w:rPr>
        <w:t>ingrid.soratto@mail.usf.edu.br</w:t>
      </w:r>
    </w:p>
    <w:p w14:paraId="76A942A1" w14:textId="77777777" w:rsidR="002813A5" w:rsidRDefault="00932B2B">
      <w:pPr>
        <w:spacing w:after="0" w:line="240" w:lineRule="auto"/>
        <w:ind w:left="0" w:hanging="2"/>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566E1DFD" w14:textId="019C0610" w:rsidR="002813A5" w:rsidRDefault="00932B2B">
      <w:pPr>
        <w:tabs>
          <w:tab w:val="left" w:pos="6840"/>
        </w:tabs>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xml:space="preserve">. </w:t>
      </w:r>
      <w:commentRangeStart w:id="0"/>
      <w:r>
        <w:rPr>
          <w:rFonts w:ascii="Times New Roman" w:eastAsia="Times New Roman" w:hAnsi="Times New Roman" w:cs="Times New Roman"/>
          <w:sz w:val="24"/>
          <w:szCs w:val="24"/>
        </w:rPr>
        <w:t>Este</w:t>
      </w:r>
      <w:commentRangeEnd w:id="0"/>
      <w:r w:rsidR="0091408E">
        <w:rPr>
          <w:rStyle w:val="Refdecomentrio"/>
        </w:rPr>
        <w:commentReference w:id="0"/>
      </w:r>
      <w:r>
        <w:rPr>
          <w:rFonts w:ascii="Times New Roman" w:eastAsia="Times New Roman" w:hAnsi="Times New Roman" w:cs="Times New Roman"/>
          <w:sz w:val="24"/>
          <w:szCs w:val="24"/>
        </w:rPr>
        <w:t xml:space="preserve"> presente trabalho teve como objetivo desmistificar e explicar sobre as características bioquímicas, moleculares e comportamentais de um dependente químico, frisando o uso da cocaína e seus efeitos. Com base em literaturas, revistas e artigos científic</w:t>
      </w:r>
      <w:r>
        <w:rPr>
          <w:rFonts w:ascii="Times New Roman" w:eastAsia="Times New Roman" w:hAnsi="Times New Roman" w:cs="Times New Roman"/>
          <w:sz w:val="24"/>
          <w:szCs w:val="24"/>
        </w:rPr>
        <w:t>os, houve uma descrição de todas as mudanças ocasionadas na neuroquímica e neuropsicologia devido a dependência por substâncias, os efeitos causados pelo acúmulo de dopamina (uma consequência do consumo) na via de recompensa, os problemas de saúde, seus co</w:t>
      </w:r>
      <w:r>
        <w:rPr>
          <w:rFonts w:ascii="Times New Roman" w:eastAsia="Times New Roman" w:hAnsi="Times New Roman" w:cs="Times New Roman"/>
          <w:sz w:val="24"/>
          <w:szCs w:val="24"/>
        </w:rPr>
        <w:t>nceitos e a história de como a doença com o passar dos anos. Essa condição e o uso da cocaína tornou um grave problema de saúde pública devido a sua crescente desde o final do século passado, haja visto que o consumo de uma droga pode levar desde doenças s</w:t>
      </w:r>
      <w:r>
        <w:rPr>
          <w:rFonts w:ascii="Times New Roman" w:eastAsia="Times New Roman" w:hAnsi="Times New Roman" w:cs="Times New Roman"/>
          <w:sz w:val="24"/>
          <w:szCs w:val="24"/>
        </w:rPr>
        <w:t xml:space="preserve">ecundárias, como por exemplo os </w:t>
      </w:r>
      <w:r>
        <w:rPr>
          <w:rFonts w:ascii="Times New Roman" w:eastAsia="Times New Roman" w:hAnsi="Times New Roman" w:cs="Times New Roman"/>
          <w:sz w:val="24"/>
          <w:szCs w:val="24"/>
        </w:rPr>
        <w:t xml:space="preserve">problemas respiratórios e cardiovasculares, até à morte súbita. </w:t>
      </w:r>
    </w:p>
    <w:p w14:paraId="5981445B" w14:textId="77777777" w:rsidR="002813A5" w:rsidRDefault="002813A5">
      <w:pPr>
        <w:tabs>
          <w:tab w:val="left" w:pos="6840"/>
        </w:tabs>
        <w:spacing w:after="0" w:line="240" w:lineRule="auto"/>
        <w:ind w:left="0" w:hanging="2"/>
        <w:jc w:val="both"/>
        <w:rPr>
          <w:rFonts w:ascii="Times New Roman" w:eastAsia="Times New Roman" w:hAnsi="Times New Roman" w:cs="Times New Roman"/>
          <w:sz w:val="24"/>
          <w:szCs w:val="24"/>
        </w:rPr>
      </w:pPr>
    </w:p>
    <w:p w14:paraId="4F2841E8" w14:textId="77777777" w:rsidR="002813A5" w:rsidRDefault="00932B2B">
      <w:pPr>
        <w:spacing w:after="0" w:line="240" w:lineRule="auto"/>
        <w:ind w:left="0"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Dependência química, cocaína, bioquímica, molecular, comportamento, alterações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saúde pública.</w:t>
      </w:r>
    </w:p>
    <w:p w14:paraId="56753BDE" w14:textId="77777777" w:rsidR="002813A5" w:rsidRDefault="00932B2B">
      <w:pPr>
        <w:tabs>
          <w:tab w:val="left" w:pos="6840"/>
        </w:tabs>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p>
    <w:p w14:paraId="6A86A4A3" w14:textId="77777777" w:rsidR="002813A5" w:rsidRPr="0091408E" w:rsidRDefault="00932B2B">
      <w:pPr>
        <w:tabs>
          <w:tab w:val="left" w:pos="6840"/>
        </w:tabs>
        <w:spacing w:after="0" w:line="240" w:lineRule="auto"/>
        <w:ind w:left="0" w:hanging="2"/>
        <w:jc w:val="both"/>
        <w:rPr>
          <w:rFonts w:ascii="Times New Roman" w:eastAsia="Times New Roman" w:hAnsi="Times New Roman" w:cs="Times New Roman"/>
          <w:sz w:val="24"/>
          <w:szCs w:val="24"/>
          <w:lang w:val="en-US"/>
        </w:rPr>
      </w:pPr>
      <w:r w:rsidRPr="0091408E">
        <w:rPr>
          <w:rFonts w:ascii="Times New Roman" w:eastAsia="Times New Roman" w:hAnsi="Times New Roman" w:cs="Times New Roman"/>
          <w:b/>
          <w:sz w:val="24"/>
          <w:szCs w:val="24"/>
          <w:lang w:val="en-US"/>
        </w:rPr>
        <w:t>ABSTRACT.</w:t>
      </w:r>
      <w:r w:rsidRPr="0091408E">
        <w:rPr>
          <w:rFonts w:ascii="Times New Roman" w:eastAsia="Times New Roman" w:hAnsi="Times New Roman" w:cs="Times New Roman"/>
          <w:sz w:val="24"/>
          <w:szCs w:val="24"/>
          <w:lang w:val="en-US"/>
        </w:rPr>
        <w:t xml:space="preserve"> </w:t>
      </w:r>
      <w:r w:rsidRPr="0091408E">
        <w:rPr>
          <w:rFonts w:ascii="Times New Roman" w:eastAsia="Times New Roman" w:hAnsi="Times New Roman" w:cs="Times New Roman"/>
          <w:sz w:val="24"/>
          <w:szCs w:val="24"/>
          <w:lang w:val="en-US"/>
        </w:rPr>
        <w:t xml:space="preserve">This present work aimed to demystify and explain the biochemical, </w:t>
      </w:r>
      <w:proofErr w:type="gramStart"/>
      <w:r w:rsidRPr="0091408E">
        <w:rPr>
          <w:rFonts w:ascii="Times New Roman" w:eastAsia="Times New Roman" w:hAnsi="Times New Roman" w:cs="Times New Roman"/>
          <w:sz w:val="24"/>
          <w:szCs w:val="24"/>
          <w:lang w:val="en-US"/>
        </w:rPr>
        <w:t>molecular</w:t>
      </w:r>
      <w:proofErr w:type="gramEnd"/>
      <w:r w:rsidRPr="0091408E">
        <w:rPr>
          <w:rFonts w:ascii="Times New Roman" w:eastAsia="Times New Roman" w:hAnsi="Times New Roman" w:cs="Times New Roman"/>
          <w:sz w:val="24"/>
          <w:szCs w:val="24"/>
          <w:lang w:val="en-US"/>
        </w:rPr>
        <w:t xml:space="preserve"> and behavioral characteristics of a dependent chemist, emphasizing the use of cocaine and its effects. Based on literature, magazines and scientific articles, there was a descripti</w:t>
      </w:r>
      <w:r w:rsidRPr="0091408E">
        <w:rPr>
          <w:rFonts w:ascii="Times New Roman" w:eastAsia="Times New Roman" w:hAnsi="Times New Roman" w:cs="Times New Roman"/>
          <w:sz w:val="24"/>
          <w:szCs w:val="24"/>
          <w:lang w:val="en-US"/>
        </w:rPr>
        <w:t>on of all the changes caused in neurochemistry and neuropsychology due to substance dependence, the effects caused by the accumulation of dopamine (a consequence of consumption) in the reward path, the problems of health, its concepts and the history of ho</w:t>
      </w:r>
      <w:r w:rsidRPr="0091408E">
        <w:rPr>
          <w:rFonts w:ascii="Times New Roman" w:eastAsia="Times New Roman" w:hAnsi="Times New Roman" w:cs="Times New Roman"/>
          <w:sz w:val="24"/>
          <w:szCs w:val="24"/>
          <w:lang w:val="en-US"/>
        </w:rPr>
        <w:t xml:space="preserve">w the disease over the years. This condition and the use of cocaine has become a serious public health problem due to its growing since the end of the last century, considering that the use of a drug can lead to secondary diseases, such as respiratory and </w:t>
      </w:r>
      <w:r w:rsidRPr="0091408E">
        <w:rPr>
          <w:rFonts w:ascii="Times New Roman" w:eastAsia="Times New Roman" w:hAnsi="Times New Roman" w:cs="Times New Roman"/>
          <w:sz w:val="24"/>
          <w:szCs w:val="24"/>
          <w:lang w:val="en-US"/>
        </w:rPr>
        <w:t xml:space="preserve">cardiovascular problems, until sudden </w:t>
      </w:r>
      <w:commentRangeStart w:id="1"/>
      <w:r w:rsidRPr="0091408E">
        <w:rPr>
          <w:rFonts w:ascii="Times New Roman" w:eastAsia="Times New Roman" w:hAnsi="Times New Roman" w:cs="Times New Roman"/>
          <w:sz w:val="24"/>
          <w:szCs w:val="24"/>
          <w:lang w:val="en-US"/>
        </w:rPr>
        <w:t>death</w:t>
      </w:r>
      <w:commentRangeEnd w:id="1"/>
      <w:r w:rsidR="0091408E">
        <w:rPr>
          <w:rStyle w:val="Refdecomentrio"/>
        </w:rPr>
        <w:commentReference w:id="1"/>
      </w:r>
      <w:r w:rsidRPr="0091408E">
        <w:rPr>
          <w:rFonts w:ascii="Times New Roman" w:eastAsia="Times New Roman" w:hAnsi="Times New Roman" w:cs="Times New Roman"/>
          <w:sz w:val="24"/>
          <w:szCs w:val="24"/>
          <w:lang w:val="en-US"/>
        </w:rPr>
        <w:t>.</w:t>
      </w:r>
    </w:p>
    <w:p w14:paraId="4A66FE1F" w14:textId="77777777" w:rsidR="002813A5" w:rsidRPr="0091408E" w:rsidRDefault="002813A5">
      <w:pPr>
        <w:tabs>
          <w:tab w:val="left" w:pos="6840"/>
        </w:tabs>
        <w:spacing w:after="0" w:line="240" w:lineRule="auto"/>
        <w:ind w:left="0" w:hanging="2"/>
        <w:jc w:val="both"/>
        <w:rPr>
          <w:rFonts w:ascii="Times New Roman" w:eastAsia="Times New Roman" w:hAnsi="Times New Roman" w:cs="Times New Roman"/>
          <w:sz w:val="24"/>
          <w:szCs w:val="24"/>
          <w:lang w:val="en-US"/>
        </w:rPr>
      </w:pPr>
    </w:p>
    <w:p w14:paraId="6C2FBD3B" w14:textId="77777777" w:rsidR="002813A5" w:rsidRPr="0091408E" w:rsidRDefault="00932B2B">
      <w:pPr>
        <w:spacing w:after="0" w:line="240" w:lineRule="auto"/>
        <w:ind w:left="0" w:hanging="2"/>
        <w:jc w:val="both"/>
        <w:rPr>
          <w:rFonts w:ascii="Times New Roman" w:eastAsia="Times New Roman" w:hAnsi="Times New Roman" w:cs="Times New Roman"/>
          <w:sz w:val="24"/>
          <w:szCs w:val="24"/>
          <w:lang w:val="en-US"/>
        </w:rPr>
      </w:pPr>
      <w:r w:rsidRPr="0091408E">
        <w:rPr>
          <w:rFonts w:ascii="Times New Roman" w:eastAsia="Times New Roman" w:hAnsi="Times New Roman" w:cs="Times New Roman"/>
          <w:b/>
          <w:color w:val="000000"/>
          <w:sz w:val="24"/>
          <w:szCs w:val="24"/>
          <w:lang w:val="en-US"/>
        </w:rPr>
        <w:t>Keywords</w:t>
      </w:r>
      <w:r w:rsidRPr="0091408E">
        <w:rPr>
          <w:rFonts w:ascii="Times New Roman" w:eastAsia="Times New Roman" w:hAnsi="Times New Roman" w:cs="Times New Roman"/>
          <w:color w:val="000000"/>
          <w:sz w:val="24"/>
          <w:szCs w:val="24"/>
          <w:lang w:val="en-US"/>
        </w:rPr>
        <w:t xml:space="preserve">: </w:t>
      </w:r>
      <w:r w:rsidRPr="0091408E">
        <w:rPr>
          <w:rFonts w:ascii="Times New Roman" w:eastAsia="Times New Roman" w:hAnsi="Times New Roman" w:cs="Times New Roman"/>
          <w:sz w:val="24"/>
          <w:szCs w:val="24"/>
          <w:lang w:val="en-US"/>
        </w:rPr>
        <w:t>Chemical dependency, cocaine, biochemistry, molecular, behavior, changes, public health.</w:t>
      </w:r>
    </w:p>
    <w:p w14:paraId="7E7B75B1" w14:textId="77777777" w:rsidR="002813A5" w:rsidRPr="0091408E" w:rsidRDefault="002813A5">
      <w:pPr>
        <w:spacing w:after="0" w:line="240" w:lineRule="auto"/>
        <w:ind w:left="0" w:hanging="2"/>
        <w:jc w:val="both"/>
        <w:rPr>
          <w:rFonts w:ascii="Times New Roman" w:eastAsia="Times New Roman" w:hAnsi="Times New Roman" w:cs="Times New Roman"/>
          <w:sz w:val="24"/>
          <w:szCs w:val="24"/>
          <w:lang w:val="en-US"/>
        </w:rPr>
      </w:pPr>
    </w:p>
    <w:p w14:paraId="615F11D7" w14:textId="77777777" w:rsidR="002813A5" w:rsidRDefault="00932B2B">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173C5FC4" w14:textId="77777777" w:rsidR="002813A5" w:rsidRDefault="002813A5">
      <w:pPr>
        <w:tabs>
          <w:tab w:val="left" w:pos="6840"/>
        </w:tabs>
        <w:spacing w:after="0" w:line="240" w:lineRule="auto"/>
        <w:ind w:left="0" w:hanging="2"/>
        <w:jc w:val="both"/>
        <w:rPr>
          <w:rFonts w:ascii="Times New Roman" w:eastAsia="Times New Roman" w:hAnsi="Times New Roman" w:cs="Times New Roman"/>
          <w:sz w:val="24"/>
          <w:szCs w:val="24"/>
        </w:rPr>
      </w:pPr>
    </w:p>
    <w:p w14:paraId="0232A2F2" w14:textId="0361407C" w:rsidR="002813A5" w:rsidRDefault="00932B2B" w:rsidP="008A244D">
      <w:pPr>
        <w:pBdr>
          <w:top w:val="nil"/>
          <w:left w:val="nil"/>
          <w:bottom w:val="nil"/>
          <w:right w:val="nil"/>
          <w:between w:val="nil"/>
        </w:pBdr>
        <w:spacing w:after="0" w:line="240" w:lineRule="auto"/>
        <w:ind w:leftChars="0" w:left="0" w:firstLineChars="0" w:firstLine="720"/>
        <w:jc w:val="both"/>
        <w:rPr>
          <w:rFonts w:ascii="Times New Roman" w:eastAsia="Times New Roman" w:hAnsi="Times New Roman" w:cs="Times New Roman"/>
          <w:sz w:val="24"/>
          <w:szCs w:val="24"/>
        </w:rPr>
      </w:pPr>
      <w:commentRangeStart w:id="2"/>
      <w:r>
        <w:rPr>
          <w:rFonts w:ascii="Times New Roman" w:eastAsia="Times New Roman" w:hAnsi="Times New Roman" w:cs="Times New Roman"/>
          <w:sz w:val="24"/>
          <w:szCs w:val="24"/>
        </w:rPr>
        <w:t>O</w:t>
      </w:r>
      <w:commentRangeEnd w:id="2"/>
      <w:r w:rsidR="0091408E">
        <w:rPr>
          <w:rStyle w:val="Refdecomentrio"/>
        </w:rPr>
        <w:commentReference w:id="2"/>
      </w:r>
      <w:r>
        <w:rPr>
          <w:rFonts w:ascii="Times New Roman" w:eastAsia="Times New Roman" w:hAnsi="Times New Roman" w:cs="Times New Roman"/>
          <w:sz w:val="24"/>
          <w:szCs w:val="24"/>
        </w:rPr>
        <w:t xml:space="preserve"> uso de substâncias químicas tornou-se crescente nos últimos anos, tornando-se um grave problema de saúde pública devido a gravidade dos efeitos e das consequências adquiridas até mesmo após o período de abstinência. É possível afirmar que o vício é capaz</w:t>
      </w:r>
      <w:r>
        <w:rPr>
          <w:rFonts w:ascii="Times New Roman" w:eastAsia="Times New Roman" w:hAnsi="Times New Roman" w:cs="Times New Roman"/>
          <w:sz w:val="24"/>
          <w:szCs w:val="24"/>
        </w:rPr>
        <w:t xml:space="preserve"> de causar transtornos psicológicos, problemas secundários de saúde </w:t>
      </w:r>
      <w:proofErr w:type="gramStart"/>
      <w:r>
        <w:rPr>
          <w:rFonts w:ascii="Times New Roman" w:eastAsia="Times New Roman" w:hAnsi="Times New Roman" w:cs="Times New Roman"/>
          <w:sz w:val="24"/>
          <w:szCs w:val="24"/>
        </w:rPr>
        <w:t>e também</w:t>
      </w:r>
      <w:proofErr w:type="gramEnd"/>
      <w:r>
        <w:rPr>
          <w:rFonts w:ascii="Times New Roman" w:eastAsia="Times New Roman" w:hAnsi="Times New Roman" w:cs="Times New Roman"/>
          <w:sz w:val="24"/>
          <w:szCs w:val="24"/>
        </w:rPr>
        <w:t xml:space="preserve"> tem influência da vida do indivíduo em sociedade, haja visto que pode comprometer os relacionamento</w:t>
      </w:r>
      <w:r w:rsidR="0091408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dele com outras pessoas. (HESS et. al. 2012) A natureza da dependência química </w:t>
      </w:r>
      <w:r>
        <w:rPr>
          <w:rFonts w:ascii="Times New Roman" w:eastAsia="Times New Roman" w:hAnsi="Times New Roman" w:cs="Times New Roman"/>
          <w:sz w:val="24"/>
          <w:szCs w:val="24"/>
        </w:rPr>
        <w:t xml:space="preserve">é multifatorial, ou seja, pode </w:t>
      </w:r>
      <w:r>
        <w:rPr>
          <w:rFonts w:ascii="Times New Roman" w:eastAsia="Times New Roman" w:hAnsi="Times New Roman" w:cs="Times New Roman"/>
          <w:sz w:val="24"/>
          <w:szCs w:val="24"/>
        </w:rPr>
        <w:lastRenderedPageBreak/>
        <w:t xml:space="preserve">ser por hedonismo, curiosidade ou até mesmo involuntário, uma vez que o uso prolongado de algum medicamento também pode levar uma pessoa a essa condição. (SCHEFFER et. </w:t>
      </w:r>
      <w:proofErr w:type="gramStart"/>
      <w:r>
        <w:rPr>
          <w:rFonts w:ascii="Times New Roman" w:eastAsia="Times New Roman" w:hAnsi="Times New Roman" w:cs="Times New Roman"/>
          <w:sz w:val="24"/>
          <w:szCs w:val="24"/>
        </w:rPr>
        <w:t>al,,</w:t>
      </w:r>
      <w:proofErr w:type="gramEnd"/>
      <w:r>
        <w:rPr>
          <w:rFonts w:ascii="Times New Roman" w:eastAsia="Times New Roman" w:hAnsi="Times New Roman" w:cs="Times New Roman"/>
          <w:sz w:val="24"/>
          <w:szCs w:val="24"/>
        </w:rPr>
        <w:t xml:space="preserve"> 2010)</w:t>
      </w:r>
    </w:p>
    <w:p w14:paraId="6BA1CEFD"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Descrita como uma doença crônica, a dependênci</w:t>
      </w:r>
      <w:r>
        <w:rPr>
          <w:rFonts w:ascii="Times New Roman" w:eastAsia="Times New Roman" w:hAnsi="Times New Roman" w:cs="Times New Roman"/>
          <w:sz w:val="24"/>
          <w:szCs w:val="24"/>
        </w:rPr>
        <w:t xml:space="preserve">a em química atua na via de recompensa (responsável pela sensação de prazer no ser humano) do sistema nervoso, resultando em uma liberação e acúmulo do neurotransmissor dopamina no núcleo </w:t>
      </w:r>
      <w:proofErr w:type="spellStart"/>
      <w:r>
        <w:rPr>
          <w:rFonts w:ascii="Times New Roman" w:eastAsia="Times New Roman" w:hAnsi="Times New Roman" w:cs="Times New Roman"/>
          <w:i/>
          <w:sz w:val="24"/>
          <w:szCs w:val="24"/>
        </w:rPr>
        <w:t>accumbens</w:t>
      </w:r>
      <w:proofErr w:type="spellEnd"/>
      <w:r>
        <w:rPr>
          <w:rFonts w:ascii="Times New Roman" w:eastAsia="Times New Roman" w:hAnsi="Times New Roman" w:cs="Times New Roman"/>
          <w:sz w:val="24"/>
          <w:szCs w:val="24"/>
        </w:rPr>
        <w:t xml:space="preserve"> e o receptor da mesma não tem a capacidade de recuperar to</w:t>
      </w:r>
      <w:r>
        <w:rPr>
          <w:rFonts w:ascii="Times New Roman" w:eastAsia="Times New Roman" w:hAnsi="Times New Roman" w:cs="Times New Roman"/>
          <w:sz w:val="24"/>
          <w:szCs w:val="24"/>
        </w:rPr>
        <w:t>da essa quantidade, uma vez que o acúmulo ocasiona um bloqueio no receptor. (DIEHL et al., 2019, p 30-32) Os mecanismos da dependência podem ser descritos como positivo ou negativo. O positivo é quando há o uso da droga, causando a sensação de prazer por c</w:t>
      </w:r>
      <w:r>
        <w:rPr>
          <w:rFonts w:ascii="Times New Roman" w:eastAsia="Times New Roman" w:hAnsi="Times New Roman" w:cs="Times New Roman"/>
          <w:sz w:val="24"/>
          <w:szCs w:val="24"/>
        </w:rPr>
        <w:t>onsumi-la e todos os demais efeitos colaterais, o que depende muito de qual droga o indivíduo está usando, pois algumas possuem reações específicas; já o mecanismo negativo é quando não há o uso da substância, gerando um estado de irritação, ansiedade e es</w:t>
      </w:r>
      <w:r>
        <w:rPr>
          <w:rFonts w:ascii="Times New Roman" w:eastAsia="Times New Roman" w:hAnsi="Times New Roman" w:cs="Times New Roman"/>
          <w:sz w:val="24"/>
          <w:szCs w:val="24"/>
        </w:rPr>
        <w:t xml:space="preserve">tresse devido </w:t>
      </w:r>
      <w:proofErr w:type="spellStart"/>
      <w:r>
        <w:rPr>
          <w:rFonts w:ascii="Times New Roman" w:eastAsia="Times New Roman" w:hAnsi="Times New Roman" w:cs="Times New Roman"/>
          <w:sz w:val="24"/>
          <w:szCs w:val="24"/>
        </w:rPr>
        <w:t>a</w:t>
      </w:r>
      <w:proofErr w:type="spellEnd"/>
      <w:r>
        <w:rPr>
          <w:rFonts w:ascii="Times New Roman" w:eastAsia="Times New Roman" w:hAnsi="Times New Roman" w:cs="Times New Roman"/>
          <w:sz w:val="24"/>
          <w:szCs w:val="24"/>
        </w:rPr>
        <w:t xml:space="preserve"> falta no organismo. Desse modo, o mecanismo positivo é o estado de </w:t>
      </w:r>
      <w:proofErr w:type="spellStart"/>
      <w:r>
        <w:rPr>
          <w:rFonts w:ascii="Times New Roman" w:eastAsia="Times New Roman" w:hAnsi="Times New Roman" w:cs="Times New Roman"/>
          <w:sz w:val="24"/>
          <w:szCs w:val="24"/>
        </w:rPr>
        <w:t>compulsividade</w:t>
      </w:r>
      <w:proofErr w:type="spellEnd"/>
      <w:r>
        <w:rPr>
          <w:rFonts w:ascii="Times New Roman" w:eastAsia="Times New Roman" w:hAnsi="Times New Roman" w:cs="Times New Roman"/>
          <w:sz w:val="24"/>
          <w:szCs w:val="24"/>
        </w:rPr>
        <w:t xml:space="preserve"> enquanto o negativo é o de compulsão, ou seja, a falta e a necessidade de obter a substância química no organismo. (CHAIM et. al., 2015) </w:t>
      </w:r>
    </w:p>
    <w:p w14:paraId="398EBF24"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cocaína é uma drog</w:t>
      </w:r>
      <w:r>
        <w:rPr>
          <w:rFonts w:ascii="Times New Roman" w:eastAsia="Times New Roman" w:hAnsi="Times New Roman" w:cs="Times New Roman"/>
          <w:sz w:val="24"/>
          <w:szCs w:val="24"/>
        </w:rPr>
        <w:t>a que causa esse tipo de evento no SNC, sua administração (que pode ser por via oral, nasal ou intravenosa) causa reações como estado de alerta, redução do cansaço e fadiga e também possui propriedades anestésicas, pois acomete entre as transmissões de inf</w:t>
      </w:r>
      <w:r>
        <w:rPr>
          <w:rFonts w:ascii="Times New Roman" w:eastAsia="Times New Roman" w:hAnsi="Times New Roman" w:cs="Times New Roman"/>
          <w:sz w:val="24"/>
          <w:szCs w:val="24"/>
        </w:rPr>
        <w:t xml:space="preserve">ormações entre os neurônios e impede a troca de íons de sódio e potássio nas fibras nervosas. (FIGUEIREDO, 2015) Além disso, também tem características vasoconstritoras. Dessa forma, é possível afirmar que </w:t>
      </w:r>
      <w:proofErr w:type="gramStart"/>
      <w:r>
        <w:rPr>
          <w:rFonts w:ascii="Times New Roman" w:eastAsia="Times New Roman" w:hAnsi="Times New Roman" w:cs="Times New Roman"/>
          <w:sz w:val="24"/>
          <w:szCs w:val="24"/>
        </w:rPr>
        <w:t>o uso regular desempenham</w:t>
      </w:r>
      <w:proofErr w:type="gramEnd"/>
      <w:r>
        <w:rPr>
          <w:rFonts w:ascii="Times New Roman" w:eastAsia="Times New Roman" w:hAnsi="Times New Roman" w:cs="Times New Roman"/>
          <w:sz w:val="24"/>
          <w:szCs w:val="24"/>
        </w:rPr>
        <w:t xml:space="preserve"> um papel importante para</w:t>
      </w:r>
      <w:r>
        <w:rPr>
          <w:rFonts w:ascii="Times New Roman" w:eastAsia="Times New Roman" w:hAnsi="Times New Roman" w:cs="Times New Roman"/>
          <w:sz w:val="24"/>
          <w:szCs w:val="24"/>
        </w:rPr>
        <w:t xml:space="preserve"> a alteração no sistema dopaminérgico, resultando em impactos nos circuitos motores, límbicos e cognitivos do organismo. (DIEHL et al., 2019, p. 30-32). </w:t>
      </w:r>
    </w:p>
    <w:p w14:paraId="3447A2F8"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Estima-se que cerca de 270 milhões de pessoas da população mundial entre 15 e 64 anos fizeram o uso de alguma droga no ano de 2017. Se comparando com os anos anteriores, leva-se em consideração que o número aumentou até 30% desde o ano de 2009. Supõe-se qu</w:t>
      </w:r>
      <w:r>
        <w:rPr>
          <w:rFonts w:ascii="Times New Roman" w:eastAsia="Times New Roman" w:hAnsi="Times New Roman" w:cs="Times New Roman"/>
          <w:sz w:val="24"/>
          <w:szCs w:val="24"/>
        </w:rPr>
        <w:t>e no mesmo ano de 2017, a fabricação de cocaína no mundo passou a casa dos mil, apontando assim um aumento de 25% em relação a 2016. (UNODC, 2019</w:t>
      </w:r>
      <w:proofErr w:type="gramStart"/>
      <w:r>
        <w:rPr>
          <w:rFonts w:ascii="Times New Roman" w:eastAsia="Times New Roman" w:hAnsi="Times New Roman" w:cs="Times New Roman"/>
          <w:sz w:val="24"/>
          <w:szCs w:val="24"/>
        </w:rPr>
        <w:t>)  A</w:t>
      </w:r>
      <w:proofErr w:type="gramEnd"/>
      <w:r>
        <w:rPr>
          <w:rFonts w:ascii="Times New Roman" w:eastAsia="Times New Roman" w:hAnsi="Times New Roman" w:cs="Times New Roman"/>
          <w:sz w:val="24"/>
          <w:szCs w:val="24"/>
        </w:rPr>
        <w:t xml:space="preserve"> cocaína é a considerada a quarta droga com mais facilidade em seu acesso. No Brasil, cerca de 2,9% já expe</w:t>
      </w:r>
      <w:r>
        <w:rPr>
          <w:rFonts w:ascii="Times New Roman" w:eastAsia="Times New Roman" w:hAnsi="Times New Roman" w:cs="Times New Roman"/>
          <w:sz w:val="24"/>
          <w:szCs w:val="24"/>
        </w:rPr>
        <w:t>rimentou cocaína em uma média de 22,8% de pessoas que já fizeram o uso de alguma substância. Dados indicam que 3,8% dessa porcentagem foram adultos e 2,3% foram adolescentes. (FERREIRA et. al, 2018)</w:t>
      </w:r>
    </w:p>
    <w:p w14:paraId="3B43C43C"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cocaína é uma droga que se popularizou no final da déca</w:t>
      </w:r>
      <w:r>
        <w:rPr>
          <w:rFonts w:ascii="Times New Roman" w:eastAsia="Times New Roman" w:hAnsi="Times New Roman" w:cs="Times New Roman"/>
          <w:sz w:val="24"/>
          <w:szCs w:val="24"/>
        </w:rPr>
        <w:t xml:space="preserve">da de setenta para fins recreativos, mas seu consumo é relatado desde séculos atrás devido às suas propriedades terapêuticas. (AZEVEDO, L., </w:t>
      </w:r>
      <w:commentRangeStart w:id="3"/>
      <w:r>
        <w:rPr>
          <w:rFonts w:ascii="Times New Roman" w:eastAsia="Times New Roman" w:hAnsi="Times New Roman" w:cs="Times New Roman"/>
          <w:sz w:val="24"/>
          <w:szCs w:val="24"/>
        </w:rPr>
        <w:t>2014</w:t>
      </w:r>
      <w:commentRangeEnd w:id="3"/>
      <w:r w:rsidR="008A244D">
        <w:rPr>
          <w:rStyle w:val="Refdecomentrio"/>
        </w:rPr>
        <w:commentReference w:id="3"/>
      </w:r>
      <w:r>
        <w:rPr>
          <w:rFonts w:ascii="Times New Roman" w:eastAsia="Times New Roman" w:hAnsi="Times New Roman" w:cs="Times New Roman"/>
          <w:sz w:val="24"/>
          <w:szCs w:val="24"/>
        </w:rPr>
        <w:t>)</w:t>
      </w:r>
    </w:p>
    <w:p w14:paraId="31CBF7DB"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78F06007" w14:textId="77777777" w:rsidR="002813A5" w:rsidRDefault="002813A5">
      <w:pPr>
        <w:pBdr>
          <w:top w:val="nil"/>
          <w:left w:val="nil"/>
          <w:bottom w:val="nil"/>
          <w:right w:val="nil"/>
          <w:between w:val="nil"/>
        </w:pBdr>
        <w:spacing w:after="0" w:line="240" w:lineRule="auto"/>
        <w:ind w:left="0" w:hanging="2"/>
        <w:jc w:val="both"/>
        <w:rPr>
          <w:rFonts w:ascii="Times New Roman" w:eastAsia="Times New Roman" w:hAnsi="Times New Roman" w:cs="Times New Roman"/>
          <w:sz w:val="24"/>
          <w:szCs w:val="24"/>
        </w:rPr>
      </w:pPr>
    </w:p>
    <w:p w14:paraId="38A0D3B8" w14:textId="77777777" w:rsidR="002813A5" w:rsidRDefault="00932B2B">
      <w:pPr>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METODOLOGIA</w:t>
      </w:r>
    </w:p>
    <w:p w14:paraId="0CE71855"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189D2A3B"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Este presente trabalho é uma revisão bibliográfica descritiva e nele foram usadas bibliografia</w:t>
      </w:r>
      <w:r>
        <w:rPr>
          <w:rFonts w:ascii="Times New Roman" w:eastAsia="Times New Roman" w:hAnsi="Times New Roman" w:cs="Times New Roman"/>
          <w:sz w:val="24"/>
          <w:szCs w:val="24"/>
        </w:rPr>
        <w:t xml:space="preserve">s relevantes dos últimos dez anos sobre o assunto, as quais descreveram a dependência química, especificando a cocaína, e abordará alguns fatores bioquímicos, moleculares e comportamentais ocasionados por tal. Com base nestes artigos científicos e estudos </w:t>
      </w:r>
      <w:r>
        <w:rPr>
          <w:rFonts w:ascii="Times New Roman" w:eastAsia="Times New Roman" w:hAnsi="Times New Roman" w:cs="Times New Roman"/>
          <w:sz w:val="24"/>
          <w:szCs w:val="24"/>
        </w:rPr>
        <w:t xml:space="preserve">publicados nos sites </w:t>
      </w:r>
      <w:proofErr w:type="spellStart"/>
      <w:r>
        <w:rPr>
          <w:rFonts w:ascii="Times New Roman" w:eastAsia="Times New Roman" w:hAnsi="Times New Roman" w:cs="Times New Roman"/>
          <w:sz w:val="24"/>
          <w:szCs w:val="24"/>
        </w:rPr>
        <w:t>Scielo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PubMed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google</w:t>
      </w:r>
      <w:proofErr w:type="spellEnd"/>
      <w:r>
        <w:rPr>
          <w:rFonts w:ascii="Times New Roman" w:eastAsia="Times New Roman" w:hAnsi="Times New Roman" w:cs="Times New Roman"/>
          <w:sz w:val="24"/>
          <w:szCs w:val="24"/>
        </w:rPr>
        <w:t xml:space="preserve"> acadêmico e Periódicos capes, foi possível informar o sistema neurobiológico e o histórico desde o consumo da folha de coca, do nome científico </w:t>
      </w:r>
      <w:proofErr w:type="spellStart"/>
      <w:r>
        <w:rPr>
          <w:rFonts w:ascii="Times New Roman" w:eastAsia="Times New Roman" w:hAnsi="Times New Roman" w:cs="Times New Roman"/>
          <w:i/>
          <w:sz w:val="24"/>
          <w:szCs w:val="24"/>
          <w:highlight w:val="white"/>
        </w:rPr>
        <w:t>Erythroxylum</w:t>
      </w:r>
      <w:proofErr w:type="spellEnd"/>
      <w:r>
        <w:rPr>
          <w:rFonts w:ascii="Times New Roman" w:eastAsia="Times New Roman" w:hAnsi="Times New Roman" w:cs="Times New Roman"/>
          <w:i/>
          <w:sz w:val="24"/>
          <w:szCs w:val="24"/>
          <w:highlight w:val="white"/>
        </w:rPr>
        <w:t xml:space="preserve"> coca, </w:t>
      </w:r>
      <w:r>
        <w:rPr>
          <w:rFonts w:ascii="Times New Roman" w:eastAsia="Times New Roman" w:hAnsi="Times New Roman" w:cs="Times New Roman"/>
          <w:sz w:val="24"/>
          <w:szCs w:val="24"/>
          <w:highlight w:val="white"/>
        </w:rPr>
        <w:t>para fins terapêuticos até o momento em que o uso</w:t>
      </w:r>
      <w:r>
        <w:rPr>
          <w:rFonts w:ascii="Times New Roman" w:eastAsia="Times New Roman" w:hAnsi="Times New Roman" w:cs="Times New Roman"/>
          <w:sz w:val="24"/>
          <w:szCs w:val="24"/>
          <w:highlight w:val="white"/>
        </w:rPr>
        <w:t xml:space="preserve"> abusivo de seus derivados se tornou nocivo, visando como isso ocorre, as características e os potenciais tratamentos. Teve como objetivo informar todas as manifestações causadas pela dependência e sua evolução. Foram empregadas </w:t>
      </w:r>
      <w:r>
        <w:rPr>
          <w:rFonts w:ascii="Times New Roman" w:eastAsia="Times New Roman" w:hAnsi="Times New Roman" w:cs="Times New Roman"/>
          <w:sz w:val="24"/>
          <w:szCs w:val="24"/>
          <w:highlight w:val="white"/>
        </w:rPr>
        <w:lastRenderedPageBreak/>
        <w:t>palavras-chave como históri</w:t>
      </w:r>
      <w:r>
        <w:rPr>
          <w:rFonts w:ascii="Times New Roman" w:eastAsia="Times New Roman" w:hAnsi="Times New Roman" w:cs="Times New Roman"/>
          <w:sz w:val="24"/>
          <w:szCs w:val="24"/>
          <w:highlight w:val="white"/>
        </w:rPr>
        <w:t xml:space="preserve">co, cocaína, bioquímica, molecular, neuroquímica, neuropsicologia, comportamento, saúde pública. </w:t>
      </w:r>
    </w:p>
    <w:p w14:paraId="6069D97F"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57C9C297" w14:textId="77777777" w:rsidR="002813A5" w:rsidRDefault="00932B2B">
      <w:pPr>
        <w:keepNext/>
        <w:pBdr>
          <w:top w:val="nil"/>
          <w:left w:val="nil"/>
          <w:bottom w:val="nil"/>
          <w:right w:val="nil"/>
          <w:between w:val="nil"/>
        </w:pBdr>
        <w:tabs>
          <w:tab w:val="left" w:pos="6840"/>
        </w:tabs>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RESULTADOS E DISCUSSÃO</w:t>
      </w:r>
    </w:p>
    <w:p w14:paraId="723AF272"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5A73E637"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dependência se adquire quando há o uso regular de uma substância, as questões culturais, educacionais, sociais, comportamentais e até mesmo involuntárias pode desencadear esse tipo de condição, levando o usuário a outras situações e quadros como depressã</w:t>
      </w:r>
      <w:r>
        <w:rPr>
          <w:rFonts w:ascii="Times New Roman" w:eastAsia="Times New Roman" w:hAnsi="Times New Roman" w:cs="Times New Roman"/>
          <w:sz w:val="24"/>
          <w:szCs w:val="24"/>
        </w:rPr>
        <w:t>o, ansiedade, problemas cardíacos, respiratórios, neurológicas e até mesmo a morte. Entende-se que dependência pode ser acarretada por qualquer tipo de droga, sobretudo o abuso tem significado exclusivo para as ilícitas como maconha, cocaína e crack. (SILV</w:t>
      </w:r>
      <w:r>
        <w:rPr>
          <w:rFonts w:ascii="Times New Roman" w:eastAsia="Times New Roman" w:hAnsi="Times New Roman" w:cs="Times New Roman"/>
          <w:sz w:val="24"/>
          <w:szCs w:val="24"/>
        </w:rPr>
        <w:t>A et. al, 2010)</w:t>
      </w:r>
    </w:p>
    <w:p w14:paraId="2B53ADEA"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drogas estão presentes no cotidiano das pessoas, seja como um fármaco, uma bebida ou algo para o uso recreacional, é quase impossível conviver sem o consumo de alguma droga. Entende-se que droga é o termo utilizado para definir qualquer </w:t>
      </w:r>
      <w:r>
        <w:rPr>
          <w:rFonts w:ascii="Times New Roman" w:eastAsia="Times New Roman" w:hAnsi="Times New Roman" w:cs="Times New Roman"/>
          <w:sz w:val="24"/>
          <w:szCs w:val="24"/>
        </w:rPr>
        <w:t xml:space="preserve">substância com a capacidade de alterar as funções fisiológicas do organismo, portanto </w:t>
      </w:r>
      <w:proofErr w:type="gramStart"/>
      <w:r>
        <w:rPr>
          <w:rFonts w:ascii="Times New Roman" w:eastAsia="Times New Roman" w:hAnsi="Times New Roman" w:cs="Times New Roman"/>
          <w:sz w:val="24"/>
          <w:szCs w:val="24"/>
        </w:rPr>
        <w:t>o consumo e a ação da droga pode</w:t>
      </w:r>
      <w:proofErr w:type="gramEnd"/>
      <w:r>
        <w:rPr>
          <w:rFonts w:ascii="Times New Roman" w:eastAsia="Times New Roman" w:hAnsi="Times New Roman" w:cs="Times New Roman"/>
          <w:sz w:val="24"/>
          <w:szCs w:val="24"/>
        </w:rPr>
        <w:t xml:space="preserve"> ser desde o local de ação para aliviar alguma dor, até alterações no sistema nervoso central, como no caso do uso </w:t>
      </w:r>
      <w:commentRangeStart w:id="4"/>
      <w:r>
        <w:rPr>
          <w:rFonts w:ascii="Times New Roman" w:eastAsia="Times New Roman" w:hAnsi="Times New Roman" w:cs="Times New Roman"/>
          <w:sz w:val="24"/>
          <w:szCs w:val="24"/>
        </w:rPr>
        <w:t>abusivo</w:t>
      </w:r>
      <w:commentRangeEnd w:id="4"/>
      <w:r w:rsidR="008A244D">
        <w:rPr>
          <w:rStyle w:val="Refdecomentrio"/>
        </w:rPr>
        <w:commentReference w:id="4"/>
      </w:r>
      <w:r>
        <w:rPr>
          <w:rFonts w:ascii="Times New Roman" w:eastAsia="Times New Roman" w:hAnsi="Times New Roman" w:cs="Times New Roman"/>
          <w:sz w:val="24"/>
          <w:szCs w:val="24"/>
        </w:rPr>
        <w:t xml:space="preserve">. </w:t>
      </w:r>
    </w:p>
    <w:p w14:paraId="4443ACFE" w14:textId="6FC0CC36" w:rsidR="002813A5" w:rsidRDefault="00932B2B">
      <w:pPr>
        <w:spacing w:after="0" w:line="240" w:lineRule="auto"/>
        <w:ind w:left="0" w:hanging="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Erythoxylum</w:t>
      </w:r>
      <w:proofErr w:type="spellEnd"/>
      <w:r>
        <w:rPr>
          <w:rFonts w:ascii="Times New Roman" w:eastAsia="Times New Roman" w:hAnsi="Times New Roman" w:cs="Times New Roman"/>
          <w:i/>
          <w:sz w:val="24"/>
          <w:szCs w:val="24"/>
        </w:rPr>
        <w:t xml:space="preserve"> c</w:t>
      </w:r>
      <w:r>
        <w:rPr>
          <w:rFonts w:ascii="Times New Roman" w:eastAsia="Times New Roman" w:hAnsi="Times New Roman" w:cs="Times New Roman"/>
          <w:i/>
          <w:sz w:val="24"/>
          <w:szCs w:val="24"/>
        </w:rPr>
        <w:t>oca</w:t>
      </w:r>
      <w:r>
        <w:rPr>
          <w:rFonts w:ascii="Times New Roman" w:eastAsia="Times New Roman" w:hAnsi="Times New Roman" w:cs="Times New Roman"/>
          <w:sz w:val="24"/>
          <w:szCs w:val="24"/>
        </w:rPr>
        <w:t xml:space="preserve"> é uma planta de origem sul-americana, muito presente em países andinos como Peru e Bolívia, é comumente mascada ou ingerida em forma de chá para a melhoria da respiração devido às propriedades medicinais que </w:t>
      </w:r>
      <w:proofErr w:type="gramStart"/>
      <w:r>
        <w:rPr>
          <w:rFonts w:ascii="Times New Roman" w:eastAsia="Times New Roman" w:hAnsi="Times New Roman" w:cs="Times New Roman"/>
          <w:sz w:val="24"/>
          <w:szCs w:val="24"/>
        </w:rPr>
        <w:t>a mesma</w:t>
      </w:r>
      <w:proofErr w:type="gramEnd"/>
      <w:r>
        <w:rPr>
          <w:rFonts w:ascii="Times New Roman" w:eastAsia="Times New Roman" w:hAnsi="Times New Roman" w:cs="Times New Roman"/>
          <w:sz w:val="24"/>
          <w:szCs w:val="24"/>
        </w:rPr>
        <w:t xml:space="preserve"> tem. A cocaína é uma substância deri</w:t>
      </w:r>
      <w:r>
        <w:rPr>
          <w:rFonts w:ascii="Times New Roman" w:eastAsia="Times New Roman" w:hAnsi="Times New Roman" w:cs="Times New Roman"/>
          <w:sz w:val="24"/>
          <w:szCs w:val="24"/>
        </w:rPr>
        <w:t>vada da folha de coca, a qual era muito usada no tratamento para dores, anestésicos locais e tônicos cerebrais. Todavia, essa droga passou a ser ilegal devido ao uso recreacional da mesma, causando um comportamento agressivo, dependência, dificuldades cogn</w:t>
      </w:r>
      <w:r>
        <w:rPr>
          <w:rFonts w:ascii="Times New Roman" w:eastAsia="Times New Roman" w:hAnsi="Times New Roman" w:cs="Times New Roman"/>
          <w:sz w:val="24"/>
          <w:szCs w:val="24"/>
        </w:rPr>
        <w:t>itivas e sociais em seus usuários. Isso se deve às alterações significativas que causa no sistema nervoso do indivíduo, tais como a tolerância e a abstinência, as quais interferem diretamente no comportamento do usuário e é causadora de doenças secundárias</w:t>
      </w:r>
      <w:r>
        <w:rPr>
          <w:rFonts w:ascii="Times New Roman" w:eastAsia="Times New Roman" w:hAnsi="Times New Roman" w:cs="Times New Roman"/>
          <w:sz w:val="24"/>
          <w:szCs w:val="24"/>
        </w:rPr>
        <w:t xml:space="preserve">. (FLORES, </w:t>
      </w:r>
      <w:commentRangeStart w:id="5"/>
      <w:r>
        <w:rPr>
          <w:rFonts w:ascii="Times New Roman" w:eastAsia="Times New Roman" w:hAnsi="Times New Roman" w:cs="Times New Roman"/>
          <w:sz w:val="24"/>
          <w:szCs w:val="24"/>
        </w:rPr>
        <w:t>2016</w:t>
      </w:r>
      <w:commentRangeEnd w:id="5"/>
      <w:r w:rsidR="009B16BD">
        <w:rPr>
          <w:rStyle w:val="Refdecomentrio"/>
        </w:rPr>
        <w:commentReference w:id="5"/>
      </w:r>
      <w:r>
        <w:rPr>
          <w:rFonts w:ascii="Times New Roman" w:eastAsia="Times New Roman" w:hAnsi="Times New Roman" w:cs="Times New Roman"/>
          <w:sz w:val="24"/>
          <w:szCs w:val="24"/>
        </w:rPr>
        <w:t>)</w:t>
      </w:r>
    </w:p>
    <w:p w14:paraId="526724AF" w14:textId="77777777" w:rsidR="008A244D" w:rsidRDefault="008A244D">
      <w:pPr>
        <w:spacing w:after="0" w:line="240" w:lineRule="auto"/>
        <w:ind w:left="0" w:hanging="2"/>
        <w:jc w:val="both"/>
        <w:rPr>
          <w:rFonts w:ascii="Times New Roman" w:eastAsia="Times New Roman" w:hAnsi="Times New Roman" w:cs="Times New Roman"/>
          <w:sz w:val="24"/>
          <w:szCs w:val="24"/>
        </w:rPr>
      </w:pPr>
    </w:p>
    <w:p w14:paraId="735074F2" w14:textId="77777777" w:rsidR="002813A5" w:rsidRDefault="00932B2B">
      <w:pP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476E8D57" wp14:editId="773122CF">
            <wp:extent cx="3409633" cy="2564269"/>
            <wp:effectExtent l="0" t="0" r="0" b="0"/>
            <wp:docPr id="103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3409633" cy="2564269"/>
                    </a:xfrm>
                    <a:prstGeom prst="rect">
                      <a:avLst/>
                    </a:prstGeom>
                    <a:ln/>
                  </pic:spPr>
                </pic:pic>
              </a:graphicData>
            </a:graphic>
          </wp:inline>
        </w:drawing>
      </w:r>
    </w:p>
    <w:p w14:paraId="70A35E99" w14:textId="77777777" w:rsidR="002813A5" w:rsidRDefault="00932B2B">
      <w:pPr>
        <w:spacing w:after="0" w:line="240" w:lineRule="auto"/>
        <w:ind w:left="0" w:hanging="2"/>
        <w:jc w:val="center"/>
        <w:rPr>
          <w:rFonts w:ascii="Times New Roman" w:eastAsia="Times New Roman" w:hAnsi="Times New Roman" w:cs="Times New Roman"/>
          <w:sz w:val="20"/>
          <w:szCs w:val="20"/>
        </w:rPr>
      </w:pPr>
      <w:commentRangeStart w:id="6"/>
      <w:r>
        <w:rPr>
          <w:rFonts w:ascii="Times New Roman" w:eastAsia="Times New Roman" w:hAnsi="Times New Roman" w:cs="Times New Roman"/>
          <w:b/>
          <w:sz w:val="20"/>
          <w:szCs w:val="20"/>
        </w:rPr>
        <w:t xml:space="preserve">Figura 1: </w:t>
      </w:r>
      <w:proofErr w:type="spellStart"/>
      <w:r>
        <w:rPr>
          <w:rFonts w:ascii="Times New Roman" w:eastAsia="Times New Roman" w:hAnsi="Times New Roman" w:cs="Times New Roman"/>
          <w:i/>
          <w:sz w:val="20"/>
          <w:szCs w:val="20"/>
        </w:rPr>
        <w:t>Exythrolyum</w:t>
      </w:r>
      <w:proofErr w:type="spellEnd"/>
      <w:r>
        <w:rPr>
          <w:rFonts w:ascii="Times New Roman" w:eastAsia="Times New Roman" w:hAnsi="Times New Roman" w:cs="Times New Roman"/>
          <w:i/>
          <w:sz w:val="20"/>
          <w:szCs w:val="20"/>
        </w:rPr>
        <w:t xml:space="preserve"> coca </w:t>
      </w:r>
      <w:r>
        <w:rPr>
          <w:rFonts w:ascii="Times New Roman" w:eastAsia="Times New Roman" w:hAnsi="Times New Roman" w:cs="Times New Roman"/>
          <w:sz w:val="20"/>
          <w:szCs w:val="20"/>
        </w:rPr>
        <w:t xml:space="preserve">(folha de coca). </w:t>
      </w:r>
      <w:commentRangeEnd w:id="6"/>
      <w:r w:rsidR="008A244D">
        <w:rPr>
          <w:rStyle w:val="Refdecomentrio"/>
        </w:rPr>
        <w:commentReference w:id="6"/>
      </w:r>
      <w:r>
        <w:rPr>
          <w:rFonts w:ascii="Times New Roman" w:eastAsia="Times New Roman" w:hAnsi="Times New Roman" w:cs="Times New Roman"/>
          <w:b/>
          <w:sz w:val="20"/>
          <w:szCs w:val="20"/>
        </w:rPr>
        <w:t xml:space="preserve">Fonte: </w:t>
      </w:r>
      <w:r>
        <w:rPr>
          <w:rFonts w:ascii="Times New Roman" w:eastAsia="Times New Roman" w:hAnsi="Times New Roman" w:cs="Times New Roman"/>
          <w:sz w:val="20"/>
          <w:szCs w:val="20"/>
        </w:rPr>
        <w:t>BBC Brasil (2010)</w:t>
      </w:r>
    </w:p>
    <w:p w14:paraId="467108FF" w14:textId="77777777" w:rsidR="002813A5" w:rsidRDefault="002813A5">
      <w:pPr>
        <w:spacing w:after="0" w:line="240" w:lineRule="auto"/>
        <w:ind w:left="0" w:hanging="2"/>
        <w:jc w:val="center"/>
        <w:rPr>
          <w:rFonts w:ascii="Times New Roman" w:eastAsia="Times New Roman" w:hAnsi="Times New Roman" w:cs="Times New Roman"/>
          <w:sz w:val="20"/>
          <w:szCs w:val="20"/>
        </w:rPr>
      </w:pPr>
    </w:p>
    <w:p w14:paraId="7972EA63" w14:textId="28CD7E8E"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cocaína é obtida através da maceração da folha de coca com algum solvente, é misturada com éter, assim formando a pasta base da cocaína. Após isso, a substância é tratada com ácido clorídrico e o </w:t>
      </w:r>
      <w:proofErr w:type="gramStart"/>
      <w:r>
        <w:rPr>
          <w:rFonts w:ascii="Times New Roman" w:eastAsia="Times New Roman" w:hAnsi="Times New Roman" w:cs="Times New Roman"/>
          <w:sz w:val="24"/>
          <w:szCs w:val="24"/>
        </w:rPr>
        <w:t>produto final</w:t>
      </w:r>
      <w:proofErr w:type="gramEnd"/>
      <w:r>
        <w:rPr>
          <w:rFonts w:ascii="Times New Roman" w:eastAsia="Times New Roman" w:hAnsi="Times New Roman" w:cs="Times New Roman"/>
          <w:sz w:val="24"/>
          <w:szCs w:val="24"/>
        </w:rPr>
        <w:t xml:space="preserve"> é o cloridrato de cocaína, que é um pó refin</w:t>
      </w:r>
      <w:r>
        <w:rPr>
          <w:rFonts w:ascii="Times New Roman" w:eastAsia="Times New Roman" w:hAnsi="Times New Roman" w:cs="Times New Roman"/>
          <w:sz w:val="24"/>
          <w:szCs w:val="24"/>
        </w:rPr>
        <w:t xml:space="preserve">ado A droga pode ser administrada pelas vias oral, nasal e intravenosa, nesta última sendo alcalinizada com </w:t>
      </w:r>
      <w:r>
        <w:rPr>
          <w:rFonts w:ascii="Times New Roman" w:eastAsia="Times New Roman" w:hAnsi="Times New Roman" w:cs="Times New Roman"/>
          <w:sz w:val="24"/>
          <w:szCs w:val="24"/>
        </w:rPr>
        <w:lastRenderedPageBreak/>
        <w:t xml:space="preserve">bicarbonato de sódio e água. Existe também a base livre, que é uma mistura de cocaína com amônia e bicarbonato, a partir disso se faz o </w:t>
      </w:r>
      <w:r>
        <w:rPr>
          <w:rFonts w:ascii="Times New Roman" w:eastAsia="Times New Roman" w:hAnsi="Times New Roman" w:cs="Times New Roman"/>
          <w:i/>
          <w:sz w:val="24"/>
          <w:szCs w:val="24"/>
        </w:rPr>
        <w:t>crack</w:t>
      </w:r>
      <w:r>
        <w:rPr>
          <w:rFonts w:ascii="Times New Roman" w:eastAsia="Times New Roman" w:hAnsi="Times New Roman" w:cs="Times New Roman"/>
          <w:sz w:val="24"/>
          <w:szCs w:val="24"/>
        </w:rPr>
        <w:t xml:space="preserve"> que é </w:t>
      </w:r>
      <w:r>
        <w:rPr>
          <w:rFonts w:ascii="Times New Roman" w:eastAsia="Times New Roman" w:hAnsi="Times New Roman" w:cs="Times New Roman"/>
          <w:sz w:val="24"/>
          <w:szCs w:val="24"/>
        </w:rPr>
        <w:t xml:space="preserve">uma droga mais potente e de alto risco de dependência química. (FERREIRA et. al, </w:t>
      </w:r>
      <w:commentRangeStart w:id="7"/>
      <w:r>
        <w:rPr>
          <w:rFonts w:ascii="Times New Roman" w:eastAsia="Times New Roman" w:hAnsi="Times New Roman" w:cs="Times New Roman"/>
          <w:sz w:val="24"/>
          <w:szCs w:val="24"/>
        </w:rPr>
        <w:t>2014</w:t>
      </w:r>
      <w:commentRangeEnd w:id="7"/>
      <w:r w:rsidR="008A244D">
        <w:rPr>
          <w:rStyle w:val="Refdecomentrio"/>
        </w:rPr>
        <w:commentReference w:id="7"/>
      </w:r>
      <w:r>
        <w:rPr>
          <w:rFonts w:ascii="Times New Roman" w:eastAsia="Times New Roman" w:hAnsi="Times New Roman" w:cs="Times New Roman"/>
          <w:sz w:val="24"/>
          <w:szCs w:val="24"/>
        </w:rPr>
        <w:t>)</w:t>
      </w:r>
    </w:p>
    <w:p w14:paraId="6E7CD717" w14:textId="77777777" w:rsidR="008A244D" w:rsidRDefault="008A244D">
      <w:pPr>
        <w:spacing w:after="0" w:line="240" w:lineRule="auto"/>
        <w:ind w:left="0" w:hanging="2"/>
        <w:jc w:val="both"/>
        <w:rPr>
          <w:rFonts w:ascii="Times New Roman" w:eastAsia="Times New Roman" w:hAnsi="Times New Roman" w:cs="Times New Roman"/>
          <w:sz w:val="24"/>
          <w:szCs w:val="24"/>
        </w:rPr>
      </w:pPr>
    </w:p>
    <w:p w14:paraId="4896CA4E"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5BDBF35E" w14:textId="77777777" w:rsidR="002813A5" w:rsidRDefault="00932B2B">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3116818" wp14:editId="2C731E4C">
            <wp:extent cx="4200525" cy="2038350"/>
            <wp:effectExtent l="0" t="0" r="9525" b="0"/>
            <wp:docPr id="102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4200525" cy="2038350"/>
                    </a:xfrm>
                    <a:prstGeom prst="rect">
                      <a:avLst/>
                    </a:prstGeom>
                    <a:ln/>
                  </pic:spPr>
                </pic:pic>
              </a:graphicData>
            </a:graphic>
          </wp:inline>
        </w:drawing>
      </w:r>
    </w:p>
    <w:p w14:paraId="20143F9B" w14:textId="77777777" w:rsidR="002813A5" w:rsidRDefault="00932B2B">
      <w:pPr>
        <w:spacing w:after="0" w:line="240" w:lineRule="auto"/>
        <w:ind w:left="0" w:hanging="2"/>
        <w:jc w:val="center"/>
        <w:rPr>
          <w:rFonts w:ascii="Times New Roman" w:eastAsia="Times New Roman" w:hAnsi="Times New Roman" w:cs="Times New Roman"/>
          <w:sz w:val="20"/>
          <w:szCs w:val="20"/>
        </w:rPr>
      </w:pPr>
      <w:commentRangeStart w:id="8"/>
      <w:r>
        <w:rPr>
          <w:rFonts w:ascii="Times New Roman" w:eastAsia="Times New Roman" w:hAnsi="Times New Roman" w:cs="Times New Roman"/>
          <w:b/>
          <w:sz w:val="20"/>
          <w:szCs w:val="20"/>
        </w:rPr>
        <w:t xml:space="preserve">Figura 2: </w:t>
      </w:r>
      <w:r>
        <w:rPr>
          <w:rFonts w:ascii="Times New Roman" w:eastAsia="Times New Roman" w:hAnsi="Times New Roman" w:cs="Times New Roman"/>
          <w:sz w:val="20"/>
          <w:szCs w:val="20"/>
        </w:rPr>
        <w:t xml:space="preserve">Fórmula molecular e química da cocaína, respectivamente. </w:t>
      </w:r>
      <w:commentRangeEnd w:id="8"/>
      <w:r w:rsidR="008A244D">
        <w:rPr>
          <w:rStyle w:val="Refdecomentrio"/>
        </w:rPr>
        <w:commentReference w:id="8"/>
      </w:r>
      <w:r>
        <w:rPr>
          <w:rFonts w:ascii="Times New Roman" w:eastAsia="Times New Roman" w:hAnsi="Times New Roman" w:cs="Times New Roman"/>
          <w:b/>
          <w:sz w:val="20"/>
          <w:szCs w:val="20"/>
        </w:rPr>
        <w:t xml:space="preserve">Fonte: </w:t>
      </w:r>
      <w:r>
        <w:rPr>
          <w:rFonts w:ascii="Times New Roman" w:eastAsia="Times New Roman" w:hAnsi="Times New Roman" w:cs="Times New Roman"/>
          <w:sz w:val="20"/>
          <w:szCs w:val="20"/>
        </w:rPr>
        <w:t>UOL, Brasil Escola.</w:t>
      </w:r>
    </w:p>
    <w:p w14:paraId="43D8EAB6" w14:textId="77777777" w:rsidR="002813A5" w:rsidRDefault="002813A5">
      <w:pPr>
        <w:spacing w:after="0" w:line="240" w:lineRule="auto"/>
        <w:ind w:left="0" w:hanging="2"/>
        <w:rPr>
          <w:rFonts w:ascii="Times New Roman" w:eastAsia="Times New Roman" w:hAnsi="Times New Roman" w:cs="Times New Roman"/>
          <w:sz w:val="20"/>
          <w:szCs w:val="20"/>
        </w:rPr>
      </w:pPr>
    </w:p>
    <w:p w14:paraId="73B113F1" w14:textId="0E9523B9"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Inicialmente, a cocaína era uma droga de classe média e alta devido ao </w:t>
      </w:r>
      <w:r>
        <w:rPr>
          <w:rFonts w:ascii="Times New Roman" w:eastAsia="Times New Roman" w:hAnsi="Times New Roman" w:cs="Times New Roman"/>
          <w:sz w:val="24"/>
          <w:szCs w:val="24"/>
        </w:rPr>
        <w:t xml:space="preserve">seu alto custo, porém sua popularidade e busca a tornou mais barata e com isso o aumento de seu consumo se desencadeou, trazendo um maior número de dependentes químicos com o passar dos anos. É comum ver alguns casos sobre o uso na televisão, muitos deles </w:t>
      </w:r>
      <w:r>
        <w:rPr>
          <w:rFonts w:ascii="Times New Roman" w:eastAsia="Times New Roman" w:hAnsi="Times New Roman" w:cs="Times New Roman"/>
          <w:sz w:val="24"/>
          <w:szCs w:val="24"/>
        </w:rPr>
        <w:t xml:space="preserve">envolvendo escândalos com famosos e o tráfico, que também se tornou mais evidente nos últimos tempos. (AZEVEDO, </w:t>
      </w:r>
      <w:commentRangeStart w:id="9"/>
      <w:r>
        <w:rPr>
          <w:rFonts w:ascii="Times New Roman" w:eastAsia="Times New Roman" w:hAnsi="Times New Roman" w:cs="Times New Roman"/>
          <w:sz w:val="24"/>
          <w:szCs w:val="24"/>
        </w:rPr>
        <w:t>2014</w:t>
      </w:r>
      <w:commentRangeEnd w:id="9"/>
      <w:r w:rsidR="008A244D">
        <w:rPr>
          <w:rStyle w:val="Refdecomentrio"/>
        </w:rPr>
        <w:commentReference w:id="9"/>
      </w:r>
      <w:r>
        <w:rPr>
          <w:rFonts w:ascii="Times New Roman" w:eastAsia="Times New Roman" w:hAnsi="Times New Roman" w:cs="Times New Roman"/>
          <w:sz w:val="24"/>
          <w:szCs w:val="24"/>
        </w:rPr>
        <w:t>)</w:t>
      </w:r>
    </w:p>
    <w:p w14:paraId="0A8820B0" w14:textId="77777777" w:rsidR="008A244D" w:rsidRDefault="008A244D">
      <w:pPr>
        <w:spacing w:after="0" w:line="240" w:lineRule="auto"/>
        <w:ind w:left="0" w:hanging="2"/>
        <w:jc w:val="both"/>
        <w:rPr>
          <w:rFonts w:ascii="Times New Roman" w:eastAsia="Times New Roman" w:hAnsi="Times New Roman" w:cs="Times New Roman"/>
          <w:sz w:val="24"/>
          <w:szCs w:val="24"/>
        </w:rPr>
      </w:pPr>
    </w:p>
    <w:p w14:paraId="6B56FDDB" w14:textId="77777777" w:rsidR="002813A5" w:rsidRDefault="00932B2B">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AAB5AEE" wp14:editId="4ACC5206">
            <wp:extent cx="4135275" cy="3096942"/>
            <wp:effectExtent l="0" t="0" r="0" b="0"/>
            <wp:docPr id="103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3"/>
                    <a:srcRect/>
                    <a:stretch>
                      <a:fillRect/>
                    </a:stretch>
                  </pic:blipFill>
                  <pic:spPr>
                    <a:xfrm>
                      <a:off x="0" y="0"/>
                      <a:ext cx="4135275" cy="3096942"/>
                    </a:xfrm>
                    <a:prstGeom prst="rect">
                      <a:avLst/>
                    </a:prstGeom>
                    <a:ln/>
                  </pic:spPr>
                </pic:pic>
              </a:graphicData>
            </a:graphic>
          </wp:inline>
        </w:drawing>
      </w:r>
    </w:p>
    <w:p w14:paraId="0355BDC3" w14:textId="77777777" w:rsidR="002813A5" w:rsidRDefault="00932B2B">
      <w:pPr>
        <w:spacing w:after="0" w:line="240" w:lineRule="auto"/>
        <w:ind w:left="0" w:hanging="2"/>
        <w:jc w:val="center"/>
        <w:rPr>
          <w:rFonts w:ascii="Times New Roman" w:eastAsia="Times New Roman" w:hAnsi="Times New Roman" w:cs="Times New Roman"/>
          <w:sz w:val="20"/>
          <w:szCs w:val="20"/>
        </w:rPr>
      </w:pPr>
      <w:commentRangeStart w:id="10"/>
      <w:r>
        <w:rPr>
          <w:rFonts w:ascii="Times New Roman" w:eastAsia="Times New Roman" w:hAnsi="Times New Roman" w:cs="Times New Roman"/>
          <w:b/>
          <w:sz w:val="20"/>
          <w:szCs w:val="20"/>
        </w:rPr>
        <w:t xml:space="preserve">Figura 3: </w:t>
      </w:r>
      <w:r>
        <w:rPr>
          <w:rFonts w:ascii="Times New Roman" w:eastAsia="Times New Roman" w:hAnsi="Times New Roman" w:cs="Times New Roman"/>
          <w:sz w:val="20"/>
          <w:szCs w:val="20"/>
        </w:rPr>
        <w:t xml:space="preserve">Cocaína em pó. </w:t>
      </w:r>
      <w:r>
        <w:rPr>
          <w:rFonts w:ascii="Times New Roman" w:eastAsia="Times New Roman" w:hAnsi="Times New Roman" w:cs="Times New Roman"/>
          <w:b/>
          <w:sz w:val="20"/>
          <w:szCs w:val="20"/>
        </w:rPr>
        <w:t xml:space="preserve">Fonte: </w:t>
      </w:r>
      <w:r>
        <w:rPr>
          <w:rFonts w:ascii="Times New Roman" w:eastAsia="Times New Roman" w:hAnsi="Times New Roman" w:cs="Times New Roman"/>
          <w:sz w:val="20"/>
          <w:szCs w:val="20"/>
        </w:rPr>
        <w:t>Instituto de psiquiatria do Paraná</w:t>
      </w:r>
      <w:r>
        <w:rPr>
          <w:rFonts w:ascii="Times New Roman" w:eastAsia="Times New Roman" w:hAnsi="Times New Roman" w:cs="Times New Roman"/>
          <w:sz w:val="20"/>
          <w:szCs w:val="20"/>
        </w:rPr>
        <w:t xml:space="preserve"> </w:t>
      </w:r>
      <w:commentRangeEnd w:id="10"/>
      <w:r w:rsidR="008A244D">
        <w:rPr>
          <w:rStyle w:val="Refdecomentrio"/>
        </w:rPr>
        <w:commentReference w:id="10"/>
      </w:r>
      <w:r>
        <w:rPr>
          <w:rFonts w:ascii="Times New Roman" w:eastAsia="Times New Roman" w:hAnsi="Times New Roman" w:cs="Times New Roman"/>
          <w:sz w:val="20"/>
          <w:szCs w:val="20"/>
        </w:rPr>
        <w:t>(2020).</w:t>
      </w:r>
    </w:p>
    <w:p w14:paraId="0B5D976B" w14:textId="77777777" w:rsidR="002813A5" w:rsidRDefault="002813A5">
      <w:pPr>
        <w:spacing w:after="0" w:line="240" w:lineRule="auto"/>
        <w:ind w:left="0" w:hanging="2"/>
        <w:jc w:val="center"/>
        <w:rPr>
          <w:rFonts w:ascii="Times New Roman" w:eastAsia="Times New Roman" w:hAnsi="Times New Roman" w:cs="Times New Roman"/>
          <w:sz w:val="20"/>
          <w:szCs w:val="20"/>
        </w:rPr>
      </w:pPr>
    </w:p>
    <w:p w14:paraId="2086927B"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Um usuário de cocaína apresenta um comportamento eufórico qu</w:t>
      </w:r>
      <w:r>
        <w:rPr>
          <w:rFonts w:ascii="Times New Roman" w:eastAsia="Times New Roman" w:hAnsi="Times New Roman" w:cs="Times New Roman"/>
          <w:sz w:val="24"/>
          <w:szCs w:val="24"/>
        </w:rPr>
        <w:t xml:space="preserve">ando está sob o efeito </w:t>
      </w:r>
      <w:proofErr w:type="gramStart"/>
      <w:r>
        <w:rPr>
          <w:rFonts w:ascii="Times New Roman" w:eastAsia="Times New Roman" w:hAnsi="Times New Roman" w:cs="Times New Roman"/>
          <w:sz w:val="24"/>
          <w:szCs w:val="24"/>
        </w:rPr>
        <w:t>da mesma</w:t>
      </w:r>
      <w:proofErr w:type="gramEnd"/>
      <w:r>
        <w:rPr>
          <w:rFonts w:ascii="Times New Roman" w:eastAsia="Times New Roman" w:hAnsi="Times New Roman" w:cs="Times New Roman"/>
          <w:sz w:val="24"/>
          <w:szCs w:val="24"/>
        </w:rPr>
        <w:t xml:space="preserve">, isso se deve ao acúmulo da dopamina nas fendas sinápticas da via de recompensa. A dopamina é um neurotransmissor responsável pela sensação de prazer, portanto o consumo da </w:t>
      </w:r>
      <w:r>
        <w:rPr>
          <w:rFonts w:ascii="Times New Roman" w:eastAsia="Times New Roman" w:hAnsi="Times New Roman" w:cs="Times New Roman"/>
          <w:sz w:val="24"/>
          <w:szCs w:val="24"/>
        </w:rPr>
        <w:lastRenderedPageBreak/>
        <w:t>cocaína, bem como qualquer outra droga recreacional</w:t>
      </w:r>
      <w:r>
        <w:rPr>
          <w:rFonts w:ascii="Times New Roman" w:eastAsia="Times New Roman" w:hAnsi="Times New Roman" w:cs="Times New Roman"/>
          <w:sz w:val="24"/>
          <w:szCs w:val="24"/>
        </w:rPr>
        <w:t xml:space="preserve">, causa um efeito satisfatório. A tolerância é adquirida quando o usuário não sente mais a sensação de prazer ao consumir a droga, isso ocorre porque o organismo se adapta a presença </w:t>
      </w:r>
      <w:proofErr w:type="gramStart"/>
      <w:r>
        <w:rPr>
          <w:rFonts w:ascii="Times New Roman" w:eastAsia="Times New Roman" w:hAnsi="Times New Roman" w:cs="Times New Roman"/>
          <w:sz w:val="24"/>
          <w:szCs w:val="24"/>
        </w:rPr>
        <w:t>da mesma</w:t>
      </w:r>
      <w:proofErr w:type="gramEnd"/>
      <w:r>
        <w:rPr>
          <w:rFonts w:ascii="Times New Roman" w:eastAsia="Times New Roman" w:hAnsi="Times New Roman" w:cs="Times New Roman"/>
          <w:sz w:val="24"/>
          <w:szCs w:val="24"/>
        </w:rPr>
        <w:t>, fazendo com que haja o desejo de aumentar as doses. A abstinênc</w:t>
      </w:r>
      <w:r>
        <w:rPr>
          <w:rFonts w:ascii="Times New Roman" w:eastAsia="Times New Roman" w:hAnsi="Times New Roman" w:cs="Times New Roman"/>
          <w:sz w:val="24"/>
          <w:szCs w:val="24"/>
        </w:rPr>
        <w:t xml:space="preserve">ia evidencia um comportamento agressivo, isso acontece porque o indivíduo pode estar a muito tempo sem a presença da substância dentro de seu organismo e os receptores da dopamina “sentem a falta” </w:t>
      </w:r>
      <w:proofErr w:type="gramStart"/>
      <w:r>
        <w:rPr>
          <w:rFonts w:ascii="Times New Roman" w:eastAsia="Times New Roman" w:hAnsi="Times New Roman" w:cs="Times New Roman"/>
          <w:sz w:val="24"/>
          <w:szCs w:val="24"/>
        </w:rPr>
        <w:t>da mesma</w:t>
      </w:r>
      <w:proofErr w:type="gramEnd"/>
      <w:r>
        <w:rPr>
          <w:rFonts w:ascii="Times New Roman" w:eastAsia="Times New Roman" w:hAnsi="Times New Roman" w:cs="Times New Roman"/>
          <w:sz w:val="24"/>
          <w:szCs w:val="24"/>
        </w:rPr>
        <w:t>, ocasionando irritação, estresse e inquietação. (C</w:t>
      </w:r>
      <w:r>
        <w:rPr>
          <w:rFonts w:ascii="Times New Roman" w:eastAsia="Times New Roman" w:hAnsi="Times New Roman" w:cs="Times New Roman"/>
          <w:sz w:val="24"/>
          <w:szCs w:val="24"/>
        </w:rPr>
        <w:t xml:space="preserve">HAIM et. al, </w:t>
      </w:r>
      <w:commentRangeStart w:id="11"/>
      <w:r>
        <w:rPr>
          <w:rFonts w:ascii="Times New Roman" w:eastAsia="Times New Roman" w:hAnsi="Times New Roman" w:cs="Times New Roman"/>
          <w:sz w:val="24"/>
          <w:szCs w:val="24"/>
        </w:rPr>
        <w:t>2015</w:t>
      </w:r>
      <w:commentRangeEnd w:id="11"/>
      <w:r w:rsidR="008A244D">
        <w:rPr>
          <w:rStyle w:val="Refdecomentrio"/>
        </w:rPr>
        <w:commentReference w:id="11"/>
      </w:r>
      <w:r>
        <w:rPr>
          <w:rFonts w:ascii="Times New Roman" w:eastAsia="Times New Roman" w:hAnsi="Times New Roman" w:cs="Times New Roman"/>
          <w:sz w:val="24"/>
          <w:szCs w:val="24"/>
        </w:rPr>
        <w:t>)</w:t>
      </w:r>
    </w:p>
    <w:p w14:paraId="65AE2B68"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65C433DC" w14:textId="77777777" w:rsidR="002813A5" w:rsidRDefault="00932B2B">
      <w:pPr>
        <w:spacing w:after="0" w:line="240" w:lineRule="auto"/>
        <w:ind w:left="0" w:hanging="2"/>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1B7389CC" wp14:editId="35ABDEBE">
            <wp:extent cx="3781425" cy="2286000"/>
            <wp:effectExtent l="0" t="0" r="0" b="0"/>
            <wp:docPr id="10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3781425" cy="2286000"/>
                    </a:xfrm>
                    <a:prstGeom prst="rect">
                      <a:avLst/>
                    </a:prstGeom>
                    <a:ln/>
                  </pic:spPr>
                </pic:pic>
              </a:graphicData>
            </a:graphic>
          </wp:inline>
        </w:drawing>
      </w:r>
    </w:p>
    <w:p w14:paraId="33065B29" w14:textId="77777777" w:rsidR="002813A5" w:rsidRDefault="00932B2B">
      <w:pPr>
        <w:spacing w:after="0" w:line="240" w:lineRule="auto"/>
        <w:ind w:left="0" w:hanging="2"/>
        <w:jc w:val="center"/>
        <w:rPr>
          <w:rFonts w:ascii="Times New Roman" w:eastAsia="Times New Roman" w:hAnsi="Times New Roman" w:cs="Times New Roman"/>
          <w:sz w:val="20"/>
          <w:szCs w:val="20"/>
        </w:rPr>
      </w:pPr>
      <w:commentRangeStart w:id="12"/>
      <w:r>
        <w:rPr>
          <w:rFonts w:ascii="Times New Roman" w:eastAsia="Times New Roman" w:hAnsi="Times New Roman" w:cs="Times New Roman"/>
          <w:b/>
          <w:sz w:val="20"/>
          <w:szCs w:val="20"/>
        </w:rPr>
        <w:t xml:space="preserve">Figura 4: </w:t>
      </w:r>
      <w:r>
        <w:rPr>
          <w:rFonts w:ascii="Times New Roman" w:eastAsia="Times New Roman" w:hAnsi="Times New Roman" w:cs="Times New Roman"/>
          <w:sz w:val="20"/>
          <w:szCs w:val="20"/>
        </w:rPr>
        <w:t xml:space="preserve">via de recompensa. </w:t>
      </w:r>
      <w:r>
        <w:rPr>
          <w:rFonts w:ascii="Times New Roman" w:eastAsia="Times New Roman" w:hAnsi="Times New Roman" w:cs="Times New Roman"/>
          <w:b/>
          <w:sz w:val="20"/>
          <w:szCs w:val="20"/>
        </w:rPr>
        <w:t xml:space="preserve">Fonte: </w:t>
      </w:r>
      <w:r>
        <w:rPr>
          <w:rFonts w:ascii="Times New Roman" w:eastAsia="Times New Roman" w:hAnsi="Times New Roman" w:cs="Times New Roman"/>
          <w:sz w:val="20"/>
          <w:szCs w:val="20"/>
        </w:rPr>
        <w:t>NUTE - UFSC (2016</w:t>
      </w:r>
      <w:commentRangeEnd w:id="12"/>
      <w:r w:rsidR="008A244D">
        <w:rPr>
          <w:rStyle w:val="Refdecomentrio"/>
        </w:rPr>
        <w:commentReference w:id="12"/>
      </w:r>
      <w:r>
        <w:rPr>
          <w:rFonts w:ascii="Times New Roman" w:eastAsia="Times New Roman" w:hAnsi="Times New Roman" w:cs="Times New Roman"/>
          <w:sz w:val="20"/>
          <w:szCs w:val="20"/>
        </w:rPr>
        <w:t>)</w:t>
      </w:r>
    </w:p>
    <w:p w14:paraId="15E3FE60"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66A2717A" w14:textId="77777777" w:rsidR="002813A5" w:rsidRDefault="00932B2B">
      <w:pPr>
        <w:spacing w:after="0" w:line="240" w:lineRule="auto"/>
        <w:ind w:left="0" w:hanging="2"/>
        <w:jc w:val="center"/>
        <w:rPr>
          <w:rFonts w:ascii="Times New Roman" w:eastAsia="Times New Roman" w:hAnsi="Times New Roman" w:cs="Times New Roman"/>
          <w:sz w:val="24"/>
          <w:szCs w:val="24"/>
        </w:rPr>
      </w:pPr>
      <w:commentRangeStart w:id="13"/>
      <w:r>
        <w:rPr>
          <w:rFonts w:ascii="Times New Roman" w:eastAsia="Times New Roman" w:hAnsi="Times New Roman" w:cs="Times New Roman"/>
          <w:noProof/>
          <w:sz w:val="24"/>
          <w:szCs w:val="24"/>
        </w:rPr>
        <w:drawing>
          <wp:inline distT="114300" distB="114300" distL="114300" distR="114300" wp14:anchorId="78595E20" wp14:editId="177CE518">
            <wp:extent cx="3190875" cy="4038600"/>
            <wp:effectExtent l="0" t="0" r="0" b="0"/>
            <wp:docPr id="102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3190875" cy="4038600"/>
                    </a:xfrm>
                    <a:prstGeom prst="rect">
                      <a:avLst/>
                    </a:prstGeom>
                    <a:ln/>
                  </pic:spPr>
                </pic:pic>
              </a:graphicData>
            </a:graphic>
          </wp:inline>
        </w:drawing>
      </w:r>
      <w:commentRangeEnd w:id="13"/>
      <w:r w:rsidR="009B16BD">
        <w:rPr>
          <w:rStyle w:val="Refdecomentrio"/>
        </w:rPr>
        <w:commentReference w:id="13"/>
      </w:r>
    </w:p>
    <w:p w14:paraId="00E855E7" w14:textId="77777777" w:rsidR="002813A5" w:rsidRDefault="00932B2B">
      <w:pP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Figura 5:</w:t>
      </w:r>
      <w:r>
        <w:rPr>
          <w:rFonts w:ascii="Times New Roman" w:eastAsia="Times New Roman" w:hAnsi="Times New Roman" w:cs="Times New Roman"/>
          <w:sz w:val="20"/>
          <w:szCs w:val="20"/>
        </w:rPr>
        <w:t xml:space="preserve"> Ciclo da neurotransmissão dopaminérgica, desde a sua liberação da célula até a recaptação do receptor da dopamina. </w:t>
      </w:r>
      <w:r>
        <w:rPr>
          <w:rFonts w:ascii="Times New Roman" w:eastAsia="Times New Roman" w:hAnsi="Times New Roman" w:cs="Times New Roman"/>
          <w:b/>
          <w:sz w:val="20"/>
          <w:szCs w:val="20"/>
        </w:rPr>
        <w:t xml:space="preserve">Fonte: </w:t>
      </w:r>
      <w:r>
        <w:rPr>
          <w:rFonts w:ascii="Times New Roman" w:eastAsia="Times New Roman" w:hAnsi="Times New Roman" w:cs="Times New Roman"/>
          <w:sz w:val="20"/>
          <w:szCs w:val="20"/>
        </w:rPr>
        <w:t>Golan, E. et al. (</w:t>
      </w:r>
      <w:commentRangeStart w:id="14"/>
      <w:r>
        <w:rPr>
          <w:rFonts w:ascii="Times New Roman" w:eastAsia="Times New Roman" w:hAnsi="Times New Roman" w:cs="Times New Roman"/>
          <w:sz w:val="20"/>
          <w:szCs w:val="20"/>
        </w:rPr>
        <w:t>2012</w:t>
      </w:r>
      <w:commentRangeEnd w:id="14"/>
      <w:r w:rsidR="009B16BD">
        <w:rPr>
          <w:rStyle w:val="Refdecomentrio"/>
        </w:rPr>
        <w:commentReference w:id="14"/>
      </w:r>
      <w:r>
        <w:rPr>
          <w:rFonts w:ascii="Times New Roman" w:eastAsia="Times New Roman" w:hAnsi="Times New Roman" w:cs="Times New Roman"/>
          <w:sz w:val="20"/>
          <w:szCs w:val="20"/>
        </w:rPr>
        <w:t>)</w:t>
      </w:r>
    </w:p>
    <w:p w14:paraId="6C3426B4" w14:textId="77777777" w:rsidR="002813A5" w:rsidRDefault="002813A5">
      <w:pPr>
        <w:spacing w:after="0" w:line="240" w:lineRule="auto"/>
        <w:ind w:left="0" w:hanging="2"/>
        <w:jc w:val="center"/>
        <w:rPr>
          <w:rFonts w:ascii="Times New Roman" w:eastAsia="Times New Roman" w:hAnsi="Times New Roman" w:cs="Times New Roman"/>
          <w:sz w:val="20"/>
          <w:szCs w:val="20"/>
        </w:rPr>
      </w:pPr>
    </w:p>
    <w:p w14:paraId="27BDB28B" w14:textId="77777777" w:rsidR="002813A5" w:rsidRDefault="002813A5">
      <w:pPr>
        <w:spacing w:after="0" w:line="240" w:lineRule="auto"/>
        <w:ind w:left="0" w:hanging="2"/>
        <w:jc w:val="center"/>
        <w:rPr>
          <w:rFonts w:ascii="Times New Roman" w:eastAsia="Times New Roman" w:hAnsi="Times New Roman" w:cs="Times New Roman"/>
          <w:sz w:val="20"/>
          <w:szCs w:val="20"/>
        </w:rPr>
      </w:pPr>
    </w:p>
    <w:p w14:paraId="337733C5"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 estudo feito em 2013 em ratos por </w:t>
      </w:r>
      <w:proofErr w:type="spellStart"/>
      <w:r>
        <w:rPr>
          <w:rFonts w:ascii="Times New Roman" w:eastAsia="Times New Roman" w:hAnsi="Times New Roman" w:cs="Times New Roman"/>
          <w:sz w:val="24"/>
          <w:szCs w:val="24"/>
        </w:rPr>
        <w:t>Marilise</w:t>
      </w:r>
      <w:proofErr w:type="spellEnd"/>
      <w:r>
        <w:rPr>
          <w:rFonts w:ascii="Times New Roman" w:eastAsia="Times New Roman" w:hAnsi="Times New Roman" w:cs="Times New Roman"/>
          <w:sz w:val="24"/>
          <w:szCs w:val="24"/>
        </w:rPr>
        <w:t xml:space="preserve"> Fraga de Souza confirmou que o uso contínuo tem alta significância na mudança de comportamento, os animais tiveram as mesmas reações descritas em seres humanos quando há o consumo e dependência de cocaína, send</w:t>
      </w:r>
      <w:r>
        <w:rPr>
          <w:rFonts w:ascii="Times New Roman" w:eastAsia="Times New Roman" w:hAnsi="Times New Roman" w:cs="Times New Roman"/>
          <w:sz w:val="24"/>
          <w:szCs w:val="24"/>
        </w:rPr>
        <w:t xml:space="preserve">o elas comportamentais e locomotoras. O uso contínuo </w:t>
      </w:r>
      <w:proofErr w:type="gramStart"/>
      <w:r>
        <w:rPr>
          <w:rFonts w:ascii="Times New Roman" w:eastAsia="Times New Roman" w:hAnsi="Times New Roman" w:cs="Times New Roman"/>
          <w:sz w:val="24"/>
          <w:szCs w:val="24"/>
        </w:rPr>
        <w:t>do droga</w:t>
      </w:r>
      <w:proofErr w:type="gramEnd"/>
      <w:r>
        <w:rPr>
          <w:rFonts w:ascii="Times New Roman" w:eastAsia="Times New Roman" w:hAnsi="Times New Roman" w:cs="Times New Roman"/>
          <w:sz w:val="24"/>
          <w:szCs w:val="24"/>
        </w:rPr>
        <w:t xml:space="preserve"> induz a mudanças neurológicas definitivas, sendo capaz de tornar o animal adaptado aos efeitos da mesma e muitas das vezes adquirindo uma sensibilização, que é associada ao aumento da quantidade</w:t>
      </w:r>
      <w:r>
        <w:rPr>
          <w:rFonts w:ascii="Times New Roman" w:eastAsia="Times New Roman" w:hAnsi="Times New Roman" w:cs="Times New Roman"/>
          <w:sz w:val="24"/>
          <w:szCs w:val="24"/>
        </w:rPr>
        <w:t xml:space="preserve"> de liberação da dopamina na fenda sináptica. A sensibilização é quando o usuário tem um aumento das </w:t>
      </w:r>
      <w:proofErr w:type="spellStart"/>
      <w:r>
        <w:rPr>
          <w:rFonts w:ascii="Times New Roman" w:eastAsia="Times New Roman" w:hAnsi="Times New Roman" w:cs="Times New Roman"/>
          <w:sz w:val="24"/>
          <w:szCs w:val="24"/>
        </w:rPr>
        <w:t>comumentes</w:t>
      </w:r>
      <w:proofErr w:type="spellEnd"/>
      <w:r>
        <w:rPr>
          <w:rFonts w:ascii="Times New Roman" w:eastAsia="Times New Roman" w:hAnsi="Times New Roman" w:cs="Times New Roman"/>
          <w:sz w:val="24"/>
          <w:szCs w:val="24"/>
        </w:rPr>
        <w:t xml:space="preserve"> reações após doses contínuas da droga, é conhecida como um efeito reverso da tolerância, que é quando o indivíduo tem os efeitos reduzidos. (SOU</w:t>
      </w:r>
      <w:r>
        <w:rPr>
          <w:rFonts w:ascii="Times New Roman" w:eastAsia="Times New Roman" w:hAnsi="Times New Roman" w:cs="Times New Roman"/>
          <w:sz w:val="24"/>
          <w:szCs w:val="24"/>
        </w:rPr>
        <w:t>ZA, 2013)</w:t>
      </w:r>
    </w:p>
    <w:p w14:paraId="7F09EC06" w14:textId="77777777" w:rsidR="002813A5" w:rsidRDefault="00932B2B">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tratamento para a dependência química, bem como quaisquer outros transtornos psicológicos, é fornecido gratuitamente pelo SUS através do Centro de Atenção Psicossocial (CAPS). Nele, há um acompanhamento por profissionais da área da saúde, os qu</w:t>
      </w:r>
      <w:r>
        <w:rPr>
          <w:rFonts w:ascii="Times New Roman" w:eastAsia="Times New Roman" w:hAnsi="Times New Roman" w:cs="Times New Roman"/>
          <w:sz w:val="24"/>
          <w:szCs w:val="24"/>
        </w:rPr>
        <w:t xml:space="preserve">ais contribuem para os cuidados e a reinserção dos indivíduos na sociedade para que tenham uma vida normal e digna. (MINISTÉRIO DA SAÚDE, 2017) </w:t>
      </w:r>
    </w:p>
    <w:p w14:paraId="3AB08BC1" w14:textId="77777777" w:rsidR="002813A5" w:rsidRDefault="002813A5">
      <w:pPr>
        <w:spacing w:after="0" w:line="240" w:lineRule="auto"/>
        <w:ind w:left="0" w:hanging="2"/>
        <w:jc w:val="both"/>
        <w:rPr>
          <w:rFonts w:ascii="Times New Roman" w:eastAsia="Times New Roman" w:hAnsi="Times New Roman" w:cs="Times New Roman"/>
          <w:color w:val="FF0000"/>
          <w:sz w:val="24"/>
          <w:szCs w:val="24"/>
        </w:rPr>
      </w:pPr>
    </w:p>
    <w:p w14:paraId="21EE4268" w14:textId="77777777" w:rsidR="002813A5" w:rsidRDefault="00932B2B">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4C765AB6" w14:textId="77777777" w:rsidR="002813A5" w:rsidRDefault="002813A5">
      <w:pPr>
        <w:spacing w:after="0" w:line="240" w:lineRule="auto"/>
        <w:ind w:left="0" w:hanging="2"/>
        <w:jc w:val="both"/>
        <w:rPr>
          <w:rFonts w:ascii="Times New Roman" w:eastAsia="Times New Roman" w:hAnsi="Times New Roman" w:cs="Times New Roman"/>
          <w:sz w:val="24"/>
          <w:szCs w:val="24"/>
        </w:rPr>
      </w:pPr>
    </w:p>
    <w:p w14:paraId="7382C42B" w14:textId="77777777" w:rsidR="002813A5" w:rsidRDefault="00932B2B">
      <w:pPr>
        <w:widowControl w:val="0"/>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Após a análise dos resultados obtidos pela pesquisa, o assunto referente a dependência química é um</w:t>
      </w:r>
      <w:r>
        <w:rPr>
          <w:rFonts w:ascii="Times New Roman" w:eastAsia="Times New Roman" w:hAnsi="Times New Roman" w:cs="Times New Roman"/>
          <w:sz w:val="24"/>
          <w:szCs w:val="24"/>
        </w:rPr>
        <w:t xml:space="preserve"> grande tabu para a sociedade, é uma condição muito marginalizada por algumas pessoas e isso pode contribuir para seu crescimento, haja visto que o preconceito e o “medo” podem fazer um dependente químico não buscar por ajuda e tratamento. As mudanças que </w:t>
      </w:r>
      <w:proofErr w:type="gramStart"/>
      <w:r>
        <w:rPr>
          <w:rFonts w:ascii="Times New Roman" w:eastAsia="Times New Roman" w:hAnsi="Times New Roman" w:cs="Times New Roman"/>
          <w:sz w:val="24"/>
          <w:szCs w:val="24"/>
        </w:rPr>
        <w:t>o uso abusivo de substâncias na vida de um usuário são</w:t>
      </w:r>
      <w:proofErr w:type="gramEnd"/>
      <w:r>
        <w:rPr>
          <w:rFonts w:ascii="Times New Roman" w:eastAsia="Times New Roman" w:hAnsi="Times New Roman" w:cs="Times New Roman"/>
          <w:sz w:val="24"/>
          <w:szCs w:val="24"/>
        </w:rPr>
        <w:t xml:space="preserve"> demasiadamente significativas, uma vez que isso interfere de várias formas possíveis em seu organismo e modo de agir. </w:t>
      </w:r>
    </w:p>
    <w:p w14:paraId="7AAC8D78" w14:textId="77777777" w:rsidR="002813A5" w:rsidRDefault="00932B2B">
      <w:pPr>
        <w:widowControl w:val="0"/>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cocaína é uma das principais drogas utilizadas </w:t>
      </w:r>
      <w:proofErr w:type="gramStart"/>
      <w:r>
        <w:rPr>
          <w:rFonts w:ascii="Times New Roman" w:eastAsia="Times New Roman" w:hAnsi="Times New Roman" w:cs="Times New Roman"/>
          <w:sz w:val="24"/>
          <w:szCs w:val="24"/>
        </w:rPr>
        <w:t>nos dias atuais</w:t>
      </w:r>
      <w:proofErr w:type="gramEnd"/>
      <w:r>
        <w:rPr>
          <w:rFonts w:ascii="Times New Roman" w:eastAsia="Times New Roman" w:hAnsi="Times New Roman" w:cs="Times New Roman"/>
          <w:sz w:val="24"/>
          <w:szCs w:val="24"/>
        </w:rPr>
        <w:t>, o uso prolongado</w:t>
      </w:r>
      <w:r>
        <w:rPr>
          <w:rFonts w:ascii="Times New Roman" w:eastAsia="Times New Roman" w:hAnsi="Times New Roman" w:cs="Times New Roman"/>
          <w:sz w:val="24"/>
          <w:szCs w:val="24"/>
        </w:rPr>
        <w:t xml:space="preserve"> da mesma pode causar essa doença crônica, causando secundárias e até mesmo a morte súbita. Dessa forma, é possível concluir que o consumo dessa substância é perigoso e se não contido, ou tratado, pode ser extremamente fatal. Existe um programa fornecido p</w:t>
      </w:r>
      <w:r>
        <w:rPr>
          <w:rFonts w:ascii="Times New Roman" w:eastAsia="Times New Roman" w:hAnsi="Times New Roman" w:cs="Times New Roman"/>
          <w:sz w:val="24"/>
          <w:szCs w:val="24"/>
        </w:rPr>
        <w:t>elo SUS, onde pessoas com condições psicológicas têm a oportunidade de se tratar, seu nome é CAPS (centro de atenção psicossocial).</w:t>
      </w:r>
    </w:p>
    <w:p w14:paraId="48BC2B81" w14:textId="77777777" w:rsidR="002813A5" w:rsidRDefault="002813A5">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sz w:val="24"/>
          <w:szCs w:val="24"/>
        </w:rPr>
      </w:pPr>
    </w:p>
    <w:p w14:paraId="75DDD7E4" w14:textId="77777777" w:rsidR="002813A5" w:rsidRDefault="00932B2B">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REFERÊNCIAS </w:t>
      </w:r>
    </w:p>
    <w:p w14:paraId="5AB03279" w14:textId="77777777" w:rsidR="002813A5" w:rsidRDefault="002813A5">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sz w:val="24"/>
          <w:szCs w:val="24"/>
        </w:rPr>
      </w:pPr>
      <w:commentRangeStart w:id="15"/>
    </w:p>
    <w:p w14:paraId="348D347C" w14:textId="24CE06DE" w:rsidR="002813A5" w:rsidRDefault="00932B2B" w:rsidP="009B16BD">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ALVES, B.; CARNEIRO, E.:</w:t>
      </w:r>
      <w:r>
        <w:rPr>
          <w:rFonts w:ascii="Times New Roman" w:eastAsia="Times New Roman" w:hAnsi="Times New Roman" w:cs="Times New Roman"/>
          <w:b/>
          <w:sz w:val="24"/>
          <w:szCs w:val="24"/>
        </w:rPr>
        <w:t xml:space="preserve"> Drogas </w:t>
      </w:r>
      <w:proofErr w:type="spellStart"/>
      <w:r>
        <w:rPr>
          <w:rFonts w:ascii="Times New Roman" w:eastAsia="Times New Roman" w:hAnsi="Times New Roman" w:cs="Times New Roman"/>
          <w:b/>
          <w:sz w:val="24"/>
          <w:szCs w:val="24"/>
        </w:rPr>
        <w:t>psicoestimulantes</w:t>
      </w:r>
      <w:proofErr w:type="spellEnd"/>
      <w:r>
        <w:rPr>
          <w:rFonts w:ascii="Times New Roman" w:eastAsia="Times New Roman" w:hAnsi="Times New Roman" w:cs="Times New Roman"/>
          <w:b/>
          <w:sz w:val="24"/>
          <w:szCs w:val="24"/>
        </w:rPr>
        <w:t>: uma abordagem toxicológica sobre cocaína e metanfetamina.</w:t>
      </w:r>
      <w:r>
        <w:rPr>
          <w:rFonts w:ascii="Times New Roman" w:eastAsia="Times New Roman" w:hAnsi="Times New Roman" w:cs="Times New Roman"/>
          <w:sz w:val="24"/>
          <w:szCs w:val="24"/>
        </w:rPr>
        <w:t xml:space="preserve"> PUC Goiás, Goiânia, 2012. </w:t>
      </w:r>
    </w:p>
    <w:p w14:paraId="0EEA34E3" w14:textId="77777777" w:rsidR="009B16BD" w:rsidRDefault="009B16BD" w:rsidP="009B16BD">
      <w:pPr>
        <w:spacing w:after="0" w:line="240" w:lineRule="auto"/>
        <w:ind w:left="0" w:hanging="2"/>
        <w:jc w:val="both"/>
        <w:rPr>
          <w:rFonts w:ascii="Times New Roman" w:eastAsia="Times New Roman" w:hAnsi="Times New Roman" w:cs="Times New Roman"/>
          <w:sz w:val="24"/>
          <w:szCs w:val="24"/>
        </w:rPr>
      </w:pPr>
    </w:p>
    <w:p w14:paraId="28233B6F" w14:textId="017D9CA3" w:rsidR="002813A5" w:rsidRDefault="00932B2B" w:rsidP="009B16BD">
      <w:pPr>
        <w:spacing w:after="0" w:line="24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AZEVEDO, L.: </w:t>
      </w:r>
      <w:r>
        <w:rPr>
          <w:rFonts w:ascii="Times New Roman" w:eastAsia="Times New Roman" w:hAnsi="Times New Roman" w:cs="Times New Roman"/>
          <w:b/>
          <w:sz w:val="24"/>
          <w:szCs w:val="24"/>
        </w:rPr>
        <w:t xml:space="preserve">Alterações comportamentais, bioquímicas e moleculares em modelo animal de inalação crônica de “crack”: papel dos sistemas dopaminérgico e </w:t>
      </w:r>
      <w:proofErr w:type="spellStart"/>
      <w:r>
        <w:rPr>
          <w:rFonts w:ascii="Times New Roman" w:eastAsia="Times New Roman" w:hAnsi="Times New Roman" w:cs="Times New Roman"/>
          <w:b/>
          <w:sz w:val="24"/>
          <w:szCs w:val="24"/>
        </w:rPr>
        <w:t>endocanabinóide</w:t>
      </w:r>
      <w:proofErr w:type="spellEnd"/>
      <w:r>
        <w:rPr>
          <w:rFonts w:ascii="Times New Roman" w:eastAsia="Times New Roman" w:hAnsi="Times New Roman" w:cs="Times New Roman"/>
          <w:b/>
          <w:sz w:val="24"/>
          <w:szCs w:val="24"/>
        </w:rPr>
        <w:t xml:space="preserve"> no córtex pré-frontal</w:t>
      </w:r>
      <w:commentRangeEnd w:id="15"/>
      <w:r w:rsidR="009B16BD">
        <w:rPr>
          <w:rStyle w:val="Refdecomentrio"/>
        </w:rPr>
        <w:commentReference w:id="15"/>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Universidade Federal do Espírito Santo</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Vitória-ES</w:t>
      </w:r>
      <w:proofErr w:type="spellEnd"/>
      <w:r>
        <w:rPr>
          <w:rFonts w:ascii="Times New Roman" w:eastAsia="Times New Roman" w:hAnsi="Times New Roman" w:cs="Times New Roman"/>
          <w:sz w:val="24"/>
          <w:szCs w:val="24"/>
        </w:rPr>
        <w:t>, p. 15-22.</w:t>
      </w:r>
    </w:p>
    <w:p w14:paraId="4AEEC041" w14:textId="77777777" w:rsidR="009B16BD" w:rsidRDefault="009B16BD" w:rsidP="009B16BD">
      <w:pPr>
        <w:spacing w:after="0" w:line="240" w:lineRule="auto"/>
        <w:ind w:left="0" w:hanging="2"/>
        <w:jc w:val="both"/>
        <w:rPr>
          <w:rFonts w:ascii="Times New Roman" w:eastAsia="Times New Roman" w:hAnsi="Times New Roman" w:cs="Times New Roman"/>
          <w:sz w:val="24"/>
          <w:szCs w:val="24"/>
        </w:rPr>
      </w:pPr>
    </w:p>
    <w:p w14:paraId="6AABE89D"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BARRETO, I.:</w:t>
      </w:r>
      <w:r>
        <w:rPr>
          <w:rFonts w:ascii="Times New Roman" w:eastAsia="Times New Roman" w:hAnsi="Times New Roman" w:cs="Times New Roman"/>
          <w:b/>
          <w:sz w:val="24"/>
          <w:szCs w:val="24"/>
        </w:rPr>
        <w:t xml:space="preserve"> O uso da folha de coca em comunidades tradicionais: perspectiva em saúde, sociedade e cultura. </w:t>
      </w:r>
      <w:r>
        <w:rPr>
          <w:rFonts w:ascii="Times New Roman" w:eastAsia="Times New Roman" w:hAnsi="Times New Roman" w:cs="Times New Roman"/>
          <w:sz w:val="24"/>
          <w:szCs w:val="24"/>
        </w:rPr>
        <w:t>Revista Hist. ciência e saúde, editora Manguinhos, vol.20 no.2, Rio de Janeiro, 2013.</w:t>
      </w:r>
    </w:p>
    <w:p w14:paraId="6007C053"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BARROSO, C., GUIDONERI, C.:</w:t>
      </w:r>
      <w:r>
        <w:rPr>
          <w:rFonts w:ascii="Times New Roman" w:eastAsia="Times New Roman" w:hAnsi="Times New Roman" w:cs="Times New Roman"/>
          <w:b/>
          <w:sz w:val="24"/>
          <w:szCs w:val="24"/>
        </w:rPr>
        <w:t xml:space="preserve"> Alterações</w:t>
      </w:r>
      <w:r>
        <w:rPr>
          <w:rFonts w:ascii="Times New Roman" w:eastAsia="Times New Roman" w:hAnsi="Times New Roman" w:cs="Times New Roman"/>
          <w:b/>
          <w:sz w:val="24"/>
          <w:szCs w:val="24"/>
        </w:rPr>
        <w:t xml:space="preserve"> neuropsicológicas causadas pelo uso crônico da cocaína. </w:t>
      </w:r>
      <w:r>
        <w:rPr>
          <w:rFonts w:ascii="Times New Roman" w:eastAsia="Times New Roman" w:hAnsi="Times New Roman" w:cs="Times New Roman"/>
          <w:sz w:val="24"/>
          <w:szCs w:val="24"/>
        </w:rPr>
        <w:t xml:space="preserve">Revista Escola de ciências médicas de Volta Redonda, </w:t>
      </w:r>
      <w:proofErr w:type="gramStart"/>
      <w:r>
        <w:rPr>
          <w:rFonts w:ascii="Times New Roman" w:eastAsia="Times New Roman" w:hAnsi="Times New Roman" w:cs="Times New Roman"/>
          <w:sz w:val="24"/>
          <w:szCs w:val="24"/>
        </w:rPr>
        <w:t>Fev.</w:t>
      </w:r>
      <w:proofErr w:type="gramEnd"/>
      <w:r>
        <w:rPr>
          <w:rFonts w:ascii="Times New Roman" w:eastAsia="Times New Roman" w:hAnsi="Times New Roman" w:cs="Times New Roman"/>
          <w:sz w:val="24"/>
          <w:szCs w:val="24"/>
        </w:rPr>
        <w:t>, 2018, 1:20-28.</w:t>
      </w:r>
    </w:p>
    <w:p w14:paraId="246A2292" w14:textId="77777777" w:rsidR="002813A5" w:rsidRDefault="00932B2B">
      <w:pPr>
        <w:spacing w:line="360" w:lineRule="auto"/>
        <w:ind w:left="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CHAIM, C.; BANDEIRA, K.; ANDRADE, A.:</w:t>
      </w:r>
      <w:r>
        <w:rPr>
          <w:rFonts w:ascii="Times New Roman" w:eastAsia="Times New Roman" w:hAnsi="Times New Roman" w:cs="Times New Roman"/>
          <w:b/>
          <w:sz w:val="24"/>
          <w:szCs w:val="24"/>
        </w:rPr>
        <w:t xml:space="preserve"> Fisiopatologia da dependência química. </w:t>
      </w:r>
      <w:r>
        <w:rPr>
          <w:rFonts w:ascii="Times New Roman" w:eastAsia="Times New Roman" w:hAnsi="Times New Roman" w:cs="Times New Roman"/>
          <w:sz w:val="24"/>
          <w:szCs w:val="24"/>
        </w:rPr>
        <w:t xml:space="preserve">Universidade de São Paulo, </w:t>
      </w:r>
      <w:proofErr w:type="spellStart"/>
      <w:r>
        <w:rPr>
          <w:rFonts w:ascii="Times New Roman" w:eastAsia="Times New Roman" w:hAnsi="Times New Roman" w:cs="Times New Roman"/>
          <w:sz w:val="24"/>
          <w:szCs w:val="24"/>
          <w:highlight w:val="white"/>
        </w:rPr>
        <w:t>Rev</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Med</w:t>
      </w:r>
      <w:proofErr w:type="spellEnd"/>
      <w:r>
        <w:rPr>
          <w:rFonts w:ascii="Times New Roman" w:eastAsia="Times New Roman" w:hAnsi="Times New Roman" w:cs="Times New Roman"/>
          <w:sz w:val="24"/>
          <w:szCs w:val="24"/>
          <w:highlight w:val="white"/>
        </w:rPr>
        <w:t xml:space="preserve">, São Paulo, 2015, </w:t>
      </w:r>
      <w:proofErr w:type="gramStart"/>
      <w:r>
        <w:rPr>
          <w:rFonts w:ascii="Times New Roman" w:eastAsia="Times New Roman" w:hAnsi="Times New Roman" w:cs="Times New Roman"/>
          <w:sz w:val="24"/>
          <w:szCs w:val="24"/>
          <w:highlight w:val="white"/>
        </w:rPr>
        <w:t>Out.</w:t>
      </w:r>
      <w:proofErr w:type="gramEnd"/>
      <w:r>
        <w:rPr>
          <w:rFonts w:ascii="Times New Roman" w:eastAsia="Times New Roman" w:hAnsi="Times New Roman" w:cs="Times New Roman"/>
          <w:sz w:val="24"/>
          <w:szCs w:val="24"/>
          <w:highlight w:val="white"/>
        </w:rPr>
        <w:t xml:space="preserve"> /Dez.; 94(4): 256-62.</w:t>
      </w:r>
    </w:p>
    <w:p w14:paraId="16BCFC87"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DIEHL, A.; CORDEIRO, D.; LARANJEIRA, R.: </w:t>
      </w:r>
      <w:r>
        <w:rPr>
          <w:rFonts w:ascii="Times New Roman" w:eastAsia="Times New Roman" w:hAnsi="Times New Roman" w:cs="Times New Roman"/>
          <w:b/>
          <w:sz w:val="24"/>
          <w:szCs w:val="24"/>
        </w:rPr>
        <w:t xml:space="preserve">Dependência química: prevenção, tratamento e políticas públicas. </w:t>
      </w:r>
      <w:r>
        <w:rPr>
          <w:rFonts w:ascii="Times New Roman" w:eastAsia="Times New Roman" w:hAnsi="Times New Roman" w:cs="Times New Roman"/>
          <w:sz w:val="24"/>
          <w:szCs w:val="24"/>
        </w:rPr>
        <w:t xml:space="preserve">1ª ed., Porto Alegre, ARTMED Editora LTDA, 2019, cap. 1 </w:t>
      </w:r>
      <w:proofErr w:type="spellStart"/>
      <w:r>
        <w:rPr>
          <w:rFonts w:ascii="Times New Roman" w:eastAsia="Times New Roman" w:hAnsi="Times New Roman" w:cs="Times New Roman"/>
          <w:sz w:val="24"/>
          <w:szCs w:val="24"/>
        </w:rPr>
        <w:t>pág</w:t>
      </w:r>
      <w:proofErr w:type="spellEnd"/>
      <w:r>
        <w:rPr>
          <w:rFonts w:ascii="Times New Roman" w:eastAsia="Times New Roman" w:hAnsi="Times New Roman" w:cs="Times New Roman"/>
          <w:sz w:val="24"/>
          <w:szCs w:val="24"/>
        </w:rPr>
        <w:t xml:space="preserve"> 30-32.</w:t>
      </w:r>
    </w:p>
    <w:p w14:paraId="6B309770"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FER</w:t>
      </w:r>
      <w:r>
        <w:rPr>
          <w:rFonts w:ascii="Times New Roman" w:eastAsia="Times New Roman" w:hAnsi="Times New Roman" w:cs="Times New Roman"/>
          <w:sz w:val="24"/>
          <w:szCs w:val="24"/>
        </w:rPr>
        <w:t>REIRA, B.; BAÍA, I.; ALENCAR, I.; BELO, M.; ALENCAR, S.; FERMOSELI, A.:</w:t>
      </w:r>
      <w:r>
        <w:rPr>
          <w:rFonts w:ascii="Times New Roman" w:eastAsia="Times New Roman" w:hAnsi="Times New Roman" w:cs="Times New Roman"/>
          <w:b/>
          <w:sz w:val="24"/>
          <w:szCs w:val="24"/>
        </w:rPr>
        <w:t xml:space="preserve"> O uso abusivo da cocaína: efeitos neurofisiológicos. </w:t>
      </w:r>
      <w:r>
        <w:rPr>
          <w:rFonts w:ascii="Times New Roman" w:eastAsia="Times New Roman" w:hAnsi="Times New Roman" w:cs="Times New Roman"/>
          <w:sz w:val="24"/>
          <w:szCs w:val="24"/>
        </w:rPr>
        <w:t>Revista ciências biológicas e saúde, Alagoas, 2018, vol.4, n.2, p.359-370.</w:t>
      </w:r>
    </w:p>
    <w:p w14:paraId="422EA012"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FIGUEIREDO, A.: </w:t>
      </w:r>
      <w:r>
        <w:rPr>
          <w:rFonts w:ascii="Times New Roman" w:eastAsia="Times New Roman" w:hAnsi="Times New Roman" w:cs="Times New Roman"/>
          <w:b/>
          <w:sz w:val="24"/>
          <w:szCs w:val="24"/>
        </w:rPr>
        <w:t>Cocaína e suas manifestações orofaciais;</w:t>
      </w:r>
      <w:r>
        <w:rPr>
          <w:rFonts w:ascii="Times New Roman" w:eastAsia="Times New Roman" w:hAnsi="Times New Roman" w:cs="Times New Roman"/>
          <w:b/>
          <w:sz w:val="24"/>
          <w:szCs w:val="24"/>
        </w:rPr>
        <w:t xml:space="preserve"> estudo comparativo da Legislação sobre drogas em países da União Europeia. </w:t>
      </w:r>
      <w:r>
        <w:rPr>
          <w:rFonts w:ascii="Times New Roman" w:eastAsia="Times New Roman" w:hAnsi="Times New Roman" w:cs="Times New Roman"/>
          <w:sz w:val="24"/>
          <w:szCs w:val="24"/>
        </w:rPr>
        <w:t xml:space="preserve">Universidade Fernando Pessoa, Porto, 2015. </w:t>
      </w:r>
    </w:p>
    <w:p w14:paraId="11BF9A19"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FLORES, M.; ECHAZÚ, A.:</w:t>
      </w:r>
      <w:r>
        <w:rPr>
          <w:rFonts w:ascii="Times New Roman" w:eastAsia="Times New Roman" w:hAnsi="Times New Roman" w:cs="Times New Roman"/>
          <w:b/>
          <w:sz w:val="24"/>
          <w:szCs w:val="24"/>
        </w:rPr>
        <w:t xml:space="preserve"> A coca e os direitos da Mãe-Terra: uma ontologia latino-americana.</w:t>
      </w:r>
      <w:r>
        <w:rPr>
          <w:rFonts w:ascii="Times New Roman" w:eastAsia="Times New Roman" w:hAnsi="Times New Roman" w:cs="Times New Roman"/>
          <w:sz w:val="24"/>
          <w:szCs w:val="24"/>
        </w:rPr>
        <w:t xml:space="preserve"> Universidade federal do Rio Grande do Norte, </w:t>
      </w:r>
      <w:r>
        <w:rPr>
          <w:rFonts w:ascii="Times New Roman" w:eastAsia="Times New Roman" w:hAnsi="Times New Roman" w:cs="Times New Roman"/>
          <w:sz w:val="24"/>
          <w:szCs w:val="24"/>
        </w:rPr>
        <w:t>editora ACENO, 2016, vol.3, n.6, p. 280-297.</w:t>
      </w:r>
    </w:p>
    <w:p w14:paraId="7E877676"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FORMIGONI, M., KESSLER, F., PECHANSKY, F., BALDISSEROTTO, C., ABRAHÃO, </w:t>
      </w:r>
      <w:proofErr w:type="spellStart"/>
      <w:r>
        <w:rPr>
          <w:rFonts w:ascii="Times New Roman" w:eastAsia="Times New Roman" w:hAnsi="Times New Roman" w:cs="Times New Roman"/>
          <w:sz w:val="24"/>
          <w:szCs w:val="24"/>
        </w:rPr>
        <w:t>K.:</w:t>
      </w:r>
      <w:r>
        <w:rPr>
          <w:rFonts w:ascii="Times New Roman" w:eastAsia="Times New Roman" w:hAnsi="Times New Roman" w:cs="Times New Roman"/>
          <w:b/>
          <w:sz w:val="24"/>
          <w:szCs w:val="24"/>
        </w:rPr>
        <w:t>Neurobiologia</w:t>
      </w:r>
      <w:proofErr w:type="spellEnd"/>
      <w:r>
        <w:rPr>
          <w:rFonts w:ascii="Times New Roman" w:eastAsia="Times New Roman" w:hAnsi="Times New Roman" w:cs="Times New Roman"/>
          <w:b/>
          <w:sz w:val="24"/>
          <w:szCs w:val="24"/>
        </w:rPr>
        <w:t>: mecanismos de reforço e recompensa e os efeitos biológicos comuns às drogas de abuso.</w:t>
      </w:r>
      <w:r>
        <w:rPr>
          <w:rFonts w:ascii="Times New Roman" w:eastAsia="Times New Roman" w:hAnsi="Times New Roman" w:cs="Times New Roman"/>
          <w:sz w:val="24"/>
          <w:szCs w:val="24"/>
        </w:rPr>
        <w:t xml:space="preserve"> Revista Supera, módulo 2, ed. 11, Br</w:t>
      </w:r>
      <w:r>
        <w:rPr>
          <w:rFonts w:ascii="Times New Roman" w:eastAsia="Times New Roman" w:hAnsi="Times New Roman" w:cs="Times New Roman"/>
          <w:sz w:val="24"/>
          <w:szCs w:val="24"/>
        </w:rPr>
        <w:t>asília, 2017.</w:t>
      </w:r>
    </w:p>
    <w:p w14:paraId="2DD894B7"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GOUVEA, M.; SILVA, G.; LIMA, C.: </w:t>
      </w:r>
      <w:r>
        <w:rPr>
          <w:rFonts w:ascii="Times New Roman" w:eastAsia="Times New Roman" w:hAnsi="Times New Roman" w:cs="Times New Roman"/>
          <w:b/>
          <w:sz w:val="24"/>
          <w:szCs w:val="24"/>
        </w:rPr>
        <w:t xml:space="preserve">Papel do enfermeiro no tratamento do dependente químico de cocaína e crack. </w:t>
      </w:r>
      <w:r>
        <w:rPr>
          <w:rFonts w:ascii="Times New Roman" w:eastAsia="Times New Roman" w:hAnsi="Times New Roman" w:cs="Times New Roman"/>
          <w:sz w:val="24"/>
          <w:szCs w:val="24"/>
        </w:rPr>
        <w:t xml:space="preserve">Universidade Vale do Rio Verde, </w:t>
      </w:r>
      <w:proofErr w:type="spellStart"/>
      <w:r>
        <w:rPr>
          <w:rFonts w:ascii="Times New Roman" w:eastAsia="Times New Roman" w:hAnsi="Times New Roman" w:cs="Times New Roman"/>
          <w:sz w:val="24"/>
          <w:szCs w:val="24"/>
        </w:rPr>
        <w:t>UninCor</w:t>
      </w:r>
      <w:proofErr w:type="spellEnd"/>
      <w:r>
        <w:rPr>
          <w:rFonts w:ascii="Times New Roman" w:eastAsia="Times New Roman" w:hAnsi="Times New Roman" w:cs="Times New Roman"/>
          <w:sz w:val="24"/>
          <w:szCs w:val="24"/>
        </w:rPr>
        <w:t>, Três Corações, MG, 2012.</w:t>
      </w:r>
    </w:p>
    <w:p w14:paraId="68CDF018" w14:textId="77777777" w:rsidR="002813A5" w:rsidRDefault="00932B2B">
      <w:pPr>
        <w:spacing w:line="360" w:lineRule="auto"/>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HESS, A.; ALMEIDA R.; MORAES, M.: </w:t>
      </w:r>
      <w:r>
        <w:rPr>
          <w:rFonts w:ascii="Times New Roman" w:eastAsia="Times New Roman" w:hAnsi="Times New Roman" w:cs="Times New Roman"/>
          <w:b/>
          <w:sz w:val="24"/>
          <w:szCs w:val="24"/>
        </w:rPr>
        <w:t>Comorbidades psiquiátricas em dep</w:t>
      </w:r>
      <w:r>
        <w:rPr>
          <w:rFonts w:ascii="Times New Roman" w:eastAsia="Times New Roman" w:hAnsi="Times New Roman" w:cs="Times New Roman"/>
          <w:b/>
          <w:sz w:val="24"/>
          <w:szCs w:val="24"/>
        </w:rPr>
        <w:t xml:space="preserve">endentes químicos em abstinência em ambiente protegido. </w:t>
      </w:r>
      <w:r>
        <w:rPr>
          <w:rFonts w:ascii="Times New Roman" w:eastAsia="Times New Roman" w:hAnsi="Times New Roman" w:cs="Times New Roman"/>
          <w:sz w:val="24"/>
          <w:szCs w:val="24"/>
        </w:rPr>
        <w:t xml:space="preserve">Faculdades integradas de Taquara e Faculdade federal do Rio Grande do Sul. Estud. psicol. vol.17 no.1, Natal, </w:t>
      </w:r>
      <w:proofErr w:type="gramStart"/>
      <w:r>
        <w:rPr>
          <w:rFonts w:ascii="Times New Roman" w:eastAsia="Times New Roman" w:hAnsi="Times New Roman" w:cs="Times New Roman"/>
          <w:sz w:val="24"/>
          <w:szCs w:val="24"/>
        </w:rPr>
        <w:t>Jan.</w:t>
      </w:r>
      <w:proofErr w:type="gramEnd"/>
      <w:r>
        <w:rPr>
          <w:rFonts w:ascii="Times New Roman" w:eastAsia="Times New Roman" w:hAnsi="Times New Roman" w:cs="Times New Roman"/>
          <w:sz w:val="24"/>
          <w:szCs w:val="24"/>
        </w:rPr>
        <w:t>/Abr. 2012.</w:t>
      </w:r>
    </w:p>
    <w:p w14:paraId="3F80AABA"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MINISTÉRIO DA SAÚDE: </w:t>
      </w:r>
      <w:r>
        <w:rPr>
          <w:rFonts w:ascii="Times New Roman" w:eastAsia="Times New Roman" w:hAnsi="Times New Roman" w:cs="Times New Roman"/>
          <w:b/>
          <w:sz w:val="24"/>
          <w:szCs w:val="24"/>
        </w:rPr>
        <w:t xml:space="preserve">Centro de atenção psicossocial (CAPS). </w:t>
      </w:r>
      <w:r>
        <w:rPr>
          <w:rFonts w:ascii="Times New Roman" w:eastAsia="Times New Roman" w:hAnsi="Times New Roman" w:cs="Times New Roman"/>
          <w:sz w:val="24"/>
          <w:szCs w:val="24"/>
        </w:rPr>
        <w:t>Governo Federa</w:t>
      </w:r>
      <w:r>
        <w:rPr>
          <w:rFonts w:ascii="Times New Roman" w:eastAsia="Times New Roman" w:hAnsi="Times New Roman" w:cs="Times New Roman"/>
          <w:sz w:val="24"/>
          <w:szCs w:val="24"/>
        </w:rPr>
        <w:t xml:space="preserve">l, </w:t>
      </w:r>
      <w:proofErr w:type="gramStart"/>
      <w:r>
        <w:rPr>
          <w:rFonts w:ascii="Times New Roman" w:eastAsia="Times New Roman" w:hAnsi="Times New Roman" w:cs="Times New Roman"/>
          <w:sz w:val="24"/>
          <w:szCs w:val="24"/>
        </w:rPr>
        <w:t>Jul.</w:t>
      </w:r>
      <w:proofErr w:type="gramEnd"/>
      <w:r>
        <w:rPr>
          <w:rFonts w:ascii="Times New Roman" w:eastAsia="Times New Roman" w:hAnsi="Times New Roman" w:cs="Times New Roman"/>
          <w:sz w:val="24"/>
          <w:szCs w:val="24"/>
        </w:rPr>
        <w:t xml:space="preserve"> 2017. Disponível em &lt;https://www.gov.br/saude/pt-br/acesso-a-informacao/acoes-e-programas/centro-de-atencao-psicossocial-caps&gt; Acesso 28/10/2020.</w:t>
      </w:r>
    </w:p>
    <w:p w14:paraId="46226B86" w14:textId="77777777" w:rsidR="002813A5" w:rsidRDefault="002813A5">
      <w:pPr>
        <w:spacing w:after="0"/>
        <w:ind w:left="0" w:hanging="2"/>
        <w:jc w:val="both"/>
        <w:rPr>
          <w:rFonts w:ascii="Times New Roman" w:eastAsia="Times New Roman" w:hAnsi="Times New Roman" w:cs="Times New Roman"/>
          <w:sz w:val="24"/>
          <w:szCs w:val="24"/>
        </w:rPr>
      </w:pPr>
    </w:p>
    <w:p w14:paraId="3183D83C"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SCHEFFER, M.; PASA, G.; ALMEIDA, R.:</w:t>
      </w:r>
      <w:r>
        <w:rPr>
          <w:rFonts w:ascii="Times New Roman" w:eastAsia="Times New Roman" w:hAnsi="Times New Roman" w:cs="Times New Roman"/>
          <w:b/>
          <w:sz w:val="24"/>
          <w:szCs w:val="24"/>
        </w:rPr>
        <w:t xml:space="preserve"> Dependência em álcool, cocaína e crack e transtornos psiquiátric</w:t>
      </w:r>
      <w:r>
        <w:rPr>
          <w:rFonts w:ascii="Times New Roman" w:eastAsia="Times New Roman" w:hAnsi="Times New Roman" w:cs="Times New Roman"/>
          <w:b/>
          <w:sz w:val="24"/>
          <w:szCs w:val="24"/>
        </w:rPr>
        <w:t xml:space="preserve">os. </w:t>
      </w:r>
      <w:r>
        <w:rPr>
          <w:rFonts w:ascii="Times New Roman" w:eastAsia="Times New Roman" w:hAnsi="Times New Roman" w:cs="Times New Roman"/>
          <w:sz w:val="24"/>
          <w:szCs w:val="24"/>
        </w:rPr>
        <w:t>Universidade do Vale do Rio dos Sinos e Universidade federal do Rio grande do Sul, Psicologia: teoria e pesquisa, Rio grande do Sul, 2010, vol.26, n.3, p 533-541.</w:t>
      </w:r>
    </w:p>
    <w:p w14:paraId="2A0B467F" w14:textId="77777777" w:rsidR="002813A5" w:rsidRDefault="002813A5">
      <w:pPr>
        <w:spacing w:after="0"/>
        <w:ind w:left="0" w:hanging="2"/>
        <w:jc w:val="both"/>
        <w:rPr>
          <w:rFonts w:ascii="Times New Roman" w:eastAsia="Times New Roman" w:hAnsi="Times New Roman" w:cs="Times New Roman"/>
          <w:sz w:val="24"/>
          <w:szCs w:val="24"/>
        </w:rPr>
      </w:pPr>
    </w:p>
    <w:p w14:paraId="0D9C41AB"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SILVA, L.; BORBA, L.; PAES, M.; GUIMARÃES, A.; MANTOVANI, M.; MAFTUN, M.:</w:t>
      </w:r>
      <w:r>
        <w:rPr>
          <w:rFonts w:ascii="Times New Roman" w:eastAsia="Times New Roman" w:hAnsi="Times New Roman" w:cs="Times New Roman"/>
          <w:b/>
          <w:sz w:val="24"/>
          <w:szCs w:val="24"/>
        </w:rPr>
        <w:t xml:space="preserve"> Perfil dos dep</w:t>
      </w:r>
      <w:r>
        <w:rPr>
          <w:rFonts w:ascii="Times New Roman" w:eastAsia="Times New Roman" w:hAnsi="Times New Roman" w:cs="Times New Roman"/>
          <w:b/>
          <w:sz w:val="24"/>
          <w:szCs w:val="24"/>
        </w:rPr>
        <w:t>endentes químicos atendidos em uma unidade de reabilitação de um hospital psiquiátrico.</w:t>
      </w:r>
      <w:r>
        <w:rPr>
          <w:rFonts w:ascii="Times New Roman" w:eastAsia="Times New Roman" w:hAnsi="Times New Roman" w:cs="Times New Roman"/>
          <w:sz w:val="24"/>
          <w:szCs w:val="24"/>
        </w:rPr>
        <w:t xml:space="preserve"> Esc. Anna Nery, Rio de Janeiro, 2010, vol.14, n.3.</w:t>
      </w:r>
    </w:p>
    <w:p w14:paraId="3E8FF432" w14:textId="77777777" w:rsidR="002813A5" w:rsidRDefault="002813A5">
      <w:pPr>
        <w:spacing w:after="0"/>
        <w:ind w:left="0" w:hanging="2"/>
        <w:jc w:val="both"/>
        <w:rPr>
          <w:rFonts w:ascii="Times New Roman" w:eastAsia="Times New Roman" w:hAnsi="Times New Roman" w:cs="Times New Roman"/>
          <w:sz w:val="24"/>
          <w:szCs w:val="24"/>
        </w:rPr>
      </w:pPr>
    </w:p>
    <w:p w14:paraId="3397E90C" w14:textId="77777777" w:rsidR="002813A5" w:rsidRDefault="002813A5">
      <w:pPr>
        <w:spacing w:after="0"/>
        <w:ind w:left="0" w:hanging="2"/>
        <w:jc w:val="both"/>
        <w:rPr>
          <w:rFonts w:ascii="Times New Roman" w:eastAsia="Times New Roman" w:hAnsi="Times New Roman" w:cs="Times New Roman"/>
        </w:rPr>
      </w:pPr>
    </w:p>
    <w:p w14:paraId="65D444C1"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SOUZA, M.:</w:t>
      </w:r>
      <w:r>
        <w:rPr>
          <w:rFonts w:ascii="Times New Roman" w:eastAsia="Times New Roman" w:hAnsi="Times New Roman" w:cs="Times New Roman"/>
          <w:b/>
          <w:sz w:val="24"/>
          <w:szCs w:val="24"/>
        </w:rPr>
        <w:t xml:space="preserve"> Efeitos agudos e repetidos da cocaína em ratas em diferentes condições </w:t>
      </w:r>
      <w:proofErr w:type="spellStart"/>
      <w:r>
        <w:rPr>
          <w:rFonts w:ascii="Times New Roman" w:eastAsia="Times New Roman" w:hAnsi="Times New Roman" w:cs="Times New Roman"/>
          <w:b/>
          <w:sz w:val="24"/>
          <w:szCs w:val="24"/>
        </w:rPr>
        <w:t>hormonai</w:t>
      </w:r>
      <w:proofErr w:type="spellEnd"/>
      <w:r>
        <w:rPr>
          <w:rFonts w:ascii="Times New Roman" w:eastAsia="Times New Roman" w:hAnsi="Times New Roman" w:cs="Times New Roman"/>
          <w:b/>
          <w:sz w:val="24"/>
          <w:szCs w:val="24"/>
        </w:rPr>
        <w:t>: Estudo dos mecanismos i</w:t>
      </w:r>
      <w:r>
        <w:rPr>
          <w:rFonts w:ascii="Times New Roman" w:eastAsia="Times New Roman" w:hAnsi="Times New Roman" w:cs="Times New Roman"/>
          <w:b/>
          <w:sz w:val="24"/>
          <w:szCs w:val="24"/>
        </w:rPr>
        <w:t xml:space="preserve">nibitórios e tóxicos no sistema nervoso central. </w:t>
      </w:r>
      <w:r>
        <w:rPr>
          <w:rFonts w:ascii="Times New Roman" w:eastAsia="Times New Roman" w:hAnsi="Times New Roman" w:cs="Times New Roman"/>
          <w:sz w:val="24"/>
          <w:szCs w:val="24"/>
        </w:rPr>
        <w:t>Universidade federal de ciências da saúde de Porto Alegre, Programa de pós-graduação em ciências da saúde, Biblioteca Paulo Azevedo Lacerda, Porto Alegre - RS, 2013.</w:t>
      </w:r>
    </w:p>
    <w:p w14:paraId="1B5E8053" w14:textId="77777777" w:rsidR="002813A5" w:rsidRDefault="002813A5">
      <w:pPr>
        <w:spacing w:after="0"/>
        <w:ind w:left="0" w:hanging="2"/>
        <w:jc w:val="both"/>
        <w:rPr>
          <w:rFonts w:ascii="Times New Roman" w:eastAsia="Times New Roman" w:hAnsi="Times New Roman" w:cs="Times New Roman"/>
          <w:sz w:val="24"/>
          <w:szCs w:val="24"/>
        </w:rPr>
      </w:pPr>
    </w:p>
    <w:p w14:paraId="136DAC53" w14:textId="77777777" w:rsidR="002813A5" w:rsidRDefault="00932B2B">
      <w:pPr>
        <w:spacing w:after="0"/>
        <w:ind w:left="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UNODOC (United </w:t>
      </w:r>
      <w:proofErr w:type="spellStart"/>
      <w:r>
        <w:rPr>
          <w:rFonts w:ascii="Times New Roman" w:eastAsia="Times New Roman" w:hAnsi="Times New Roman" w:cs="Times New Roman"/>
          <w:sz w:val="24"/>
          <w:szCs w:val="24"/>
        </w:rPr>
        <w:t>Nations</w:t>
      </w:r>
      <w:proofErr w:type="spellEnd"/>
      <w:r>
        <w:rPr>
          <w:rFonts w:ascii="Times New Roman" w:eastAsia="Times New Roman" w:hAnsi="Times New Roman" w:cs="Times New Roman"/>
          <w:sz w:val="24"/>
          <w:szCs w:val="24"/>
        </w:rPr>
        <w:t xml:space="preserve"> Office </w:t>
      </w:r>
      <w:proofErr w:type="spellStart"/>
      <w:r>
        <w:rPr>
          <w:rFonts w:ascii="Times New Roman" w:eastAsia="Times New Roman" w:hAnsi="Times New Roman" w:cs="Times New Roman"/>
          <w:sz w:val="24"/>
          <w:szCs w:val="24"/>
        </w:rPr>
        <w:t>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Drugs</w:t>
      </w:r>
      <w:proofErr w:type="spellEnd"/>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Crime</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Relatório Mundial sobre Drogas 2019: 35 milhões de pessoas em todo o mundo sofrem de transtornos por uso de drogas, enquanto apenas uma em cada sete pessoas recebe tratamento. </w:t>
      </w:r>
      <w:r>
        <w:rPr>
          <w:rFonts w:ascii="Times New Roman" w:eastAsia="Times New Roman" w:hAnsi="Times New Roman" w:cs="Times New Roman"/>
          <w:sz w:val="24"/>
          <w:szCs w:val="24"/>
        </w:rPr>
        <w:t>Viena, 2019. Disponível em &lt;e</w:t>
      </w:r>
      <w:r>
        <w:rPr>
          <w:rFonts w:ascii="Times New Roman" w:eastAsia="Times New Roman" w:hAnsi="Times New Roman" w:cs="Times New Roman"/>
          <w:sz w:val="24"/>
          <w:szCs w:val="24"/>
        </w:rPr>
        <w:t>ncurtador.com.br/nFHU3&gt; Acesso em 27/10/2020.</w:t>
      </w:r>
    </w:p>
    <w:p w14:paraId="71789A28" w14:textId="77777777" w:rsidR="002813A5" w:rsidRDefault="002813A5">
      <w:pPr>
        <w:spacing w:after="0" w:line="240" w:lineRule="auto"/>
        <w:ind w:left="1" w:hanging="3"/>
        <w:rPr>
          <w:color w:val="FF0000"/>
          <w:sz w:val="28"/>
          <w:szCs w:val="28"/>
        </w:rPr>
      </w:pPr>
    </w:p>
    <w:p w14:paraId="3ABEDE9A" w14:textId="77777777" w:rsidR="002813A5" w:rsidRDefault="002813A5">
      <w:pPr>
        <w:keepNext/>
        <w:pBdr>
          <w:top w:val="nil"/>
          <w:left w:val="nil"/>
          <w:bottom w:val="nil"/>
          <w:right w:val="nil"/>
          <w:between w:val="nil"/>
        </w:pBdr>
        <w:spacing w:after="0" w:line="240" w:lineRule="auto"/>
        <w:ind w:left="0" w:hanging="2"/>
        <w:jc w:val="both"/>
        <w:rPr>
          <w:rFonts w:ascii="Times New Roman" w:eastAsia="Times New Roman" w:hAnsi="Times New Roman" w:cs="Times New Roman"/>
          <w:b/>
          <w:sz w:val="24"/>
          <w:szCs w:val="24"/>
        </w:rPr>
      </w:pPr>
    </w:p>
    <w:sectPr w:rsidR="002813A5">
      <w:headerReference w:type="default" r:id="rId16"/>
      <w:footerReference w:type="default" r:id="rId17"/>
      <w:pgSz w:w="11906" w:h="16838"/>
      <w:pgMar w:top="1098" w:right="1418" w:bottom="1418" w:left="1418"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02T15:58:00Z" w:initials="ADC">
    <w:p w14:paraId="623FF1FE" w14:textId="79C12457" w:rsidR="0091408E" w:rsidRDefault="0091408E">
      <w:pPr>
        <w:pStyle w:val="Textodecomentrio"/>
        <w:ind w:left="0" w:hanging="2"/>
      </w:pPr>
      <w:r>
        <w:rPr>
          <w:rStyle w:val="Refdecomentrio"/>
        </w:rPr>
        <w:annotationRef/>
      </w:r>
      <w:r>
        <w:t>Colocar uma pequena introdução no resumo</w:t>
      </w:r>
    </w:p>
  </w:comment>
  <w:comment w:id="1" w:author="Amanda Della Coletta" w:date="2020-11-02T16:03:00Z" w:initials="ADC">
    <w:p w14:paraId="59A13FF2" w14:textId="4D6E2D01" w:rsidR="0091408E" w:rsidRDefault="0091408E">
      <w:pPr>
        <w:pStyle w:val="Textodecomentrio"/>
        <w:ind w:left="0" w:hanging="2"/>
      </w:pPr>
      <w:r>
        <w:rPr>
          <w:rStyle w:val="Refdecomentrio"/>
        </w:rPr>
        <w:annotationRef/>
      </w:r>
      <w:r>
        <w:t>Mesma informação do resumo em português</w:t>
      </w:r>
    </w:p>
  </w:comment>
  <w:comment w:id="2" w:author="Amanda Della Coletta" w:date="2020-11-02T16:05:00Z" w:initials="ADC">
    <w:p w14:paraId="16C16A5D" w14:textId="1C929AE5" w:rsidR="0091408E" w:rsidRDefault="0091408E">
      <w:pPr>
        <w:pStyle w:val="Textodecomentrio"/>
        <w:ind w:left="0" w:hanging="2"/>
      </w:pPr>
      <w:r>
        <w:rPr>
          <w:rStyle w:val="Refdecomentrio"/>
        </w:rPr>
        <w:annotationRef/>
      </w:r>
      <w:r>
        <w:t xml:space="preserve">Apertar tecla </w:t>
      </w:r>
      <w:proofErr w:type="spellStart"/>
      <w:r>
        <w:t>tab</w:t>
      </w:r>
      <w:proofErr w:type="spellEnd"/>
      <w:r>
        <w:t xml:space="preserve"> no começo de cada parágrafo</w:t>
      </w:r>
    </w:p>
  </w:comment>
  <w:comment w:id="3" w:author="Amanda Della Coletta" w:date="2020-11-02T16:30:00Z" w:initials="ADC">
    <w:p w14:paraId="3CEAB3D2" w14:textId="4E97DF06" w:rsidR="008A244D" w:rsidRDefault="008A244D">
      <w:pPr>
        <w:pStyle w:val="Textodecomentrio"/>
        <w:ind w:left="0" w:hanging="2"/>
      </w:pPr>
      <w:r>
        <w:rPr>
          <w:rStyle w:val="Refdecomentrio"/>
        </w:rPr>
        <w:annotationRef/>
      </w:r>
      <w:r>
        <w:t>Colocar seus objetivos ao final da introdução, sem subtópico</w:t>
      </w:r>
    </w:p>
  </w:comment>
  <w:comment w:id="4" w:author="Amanda Della Coletta" w:date="2020-11-02T16:32:00Z" w:initials="ADC">
    <w:p w14:paraId="12940C2B" w14:textId="48974F0F" w:rsidR="008A244D" w:rsidRDefault="008A244D">
      <w:pPr>
        <w:pStyle w:val="Textodecomentrio"/>
        <w:ind w:left="0" w:hanging="2"/>
      </w:pPr>
      <w:r>
        <w:rPr>
          <w:rStyle w:val="Refdecomentrio"/>
        </w:rPr>
        <w:annotationRef/>
      </w:r>
      <w:r>
        <w:t>referência</w:t>
      </w:r>
    </w:p>
  </w:comment>
  <w:comment w:id="5" w:author="Amanda Della Coletta" w:date="2020-11-02T16:39:00Z" w:initials="ADC">
    <w:p w14:paraId="0453CA74" w14:textId="5E3E4690" w:rsidR="009B16BD" w:rsidRDefault="009B16BD">
      <w:pPr>
        <w:pStyle w:val="Textodecomentrio"/>
        <w:ind w:left="0" w:hanging="2"/>
      </w:pPr>
      <w:r>
        <w:rPr>
          <w:rStyle w:val="Refdecomentrio"/>
        </w:rPr>
        <w:annotationRef/>
      </w:r>
      <w:r>
        <w:t xml:space="preserve">colocar uma frase simples </w:t>
      </w:r>
      <w:proofErr w:type="gramStart"/>
      <w:r>
        <w:t>pra</w:t>
      </w:r>
      <w:proofErr w:type="gramEnd"/>
      <w:r>
        <w:t xml:space="preserve"> introduzir as imagens</w:t>
      </w:r>
      <w:r>
        <w:br/>
        <w:t>...conforme observado na figura ... (exemplo)</w:t>
      </w:r>
    </w:p>
  </w:comment>
  <w:comment w:id="6" w:author="Amanda Della Coletta" w:date="2020-11-02T16:33:00Z" w:initials="ADC">
    <w:p w14:paraId="59F72B29" w14:textId="188B0863" w:rsidR="008A244D" w:rsidRDefault="008A244D">
      <w:pPr>
        <w:pStyle w:val="Textodecomentrio"/>
        <w:ind w:left="0" w:hanging="2"/>
      </w:pPr>
      <w:r>
        <w:rPr>
          <w:rStyle w:val="Refdecomentrio"/>
        </w:rPr>
        <w:annotationRef/>
      </w:r>
      <w:r>
        <w:t xml:space="preserve">só a </w:t>
      </w:r>
      <w:proofErr w:type="gramStart"/>
      <w:r>
        <w:t>fonte tamanho</w:t>
      </w:r>
      <w:proofErr w:type="gramEnd"/>
      <w:r>
        <w:t xml:space="preserve"> 10, aqui pode ser 12</w:t>
      </w:r>
    </w:p>
  </w:comment>
  <w:comment w:id="7" w:author="Amanda Della Coletta" w:date="2020-11-02T16:39:00Z" w:initials="ADC">
    <w:p w14:paraId="5623A07E" w14:textId="16873541" w:rsidR="008A244D" w:rsidRDefault="008A244D">
      <w:pPr>
        <w:pStyle w:val="Textodecomentrio"/>
        <w:ind w:left="0" w:hanging="2"/>
      </w:pPr>
      <w:r>
        <w:rPr>
          <w:rStyle w:val="Refdecomentrio"/>
        </w:rPr>
        <w:annotationRef/>
      </w:r>
      <w:r>
        <w:t xml:space="preserve">colocar uma frase simples </w:t>
      </w:r>
      <w:proofErr w:type="gramStart"/>
      <w:r>
        <w:t>pra</w:t>
      </w:r>
      <w:proofErr w:type="gramEnd"/>
      <w:r>
        <w:t xml:space="preserve"> introduzir as imagens</w:t>
      </w:r>
      <w:r>
        <w:br/>
        <w:t xml:space="preserve">...conforme observado na figura </w:t>
      </w:r>
      <w:r>
        <w:t>...</w:t>
      </w:r>
      <w:r>
        <w:t xml:space="preserve"> (exemplo)</w:t>
      </w:r>
    </w:p>
  </w:comment>
  <w:comment w:id="8" w:author="Amanda Della Coletta" w:date="2020-11-02T16:35:00Z" w:initials="ADC">
    <w:p w14:paraId="575E06AD" w14:textId="1544E1BF" w:rsidR="008A244D" w:rsidRDefault="008A244D">
      <w:pPr>
        <w:pStyle w:val="Textodecomentrio"/>
        <w:ind w:left="0" w:hanging="2"/>
      </w:pPr>
      <w:r>
        <w:rPr>
          <w:rStyle w:val="Refdecomentrio"/>
        </w:rPr>
        <w:annotationRef/>
      </w:r>
      <w:r>
        <w:t>tamanho 12, só a fonte 10</w:t>
      </w:r>
    </w:p>
  </w:comment>
  <w:comment w:id="9" w:author="Amanda Della Coletta" w:date="2020-11-02T16:39:00Z" w:initials="ADC">
    <w:p w14:paraId="70E1E8CB" w14:textId="0768AF8E" w:rsidR="008A244D" w:rsidRDefault="008A244D">
      <w:pPr>
        <w:pStyle w:val="Textodecomentrio"/>
        <w:ind w:left="0" w:hanging="2"/>
      </w:pPr>
      <w:r>
        <w:rPr>
          <w:rStyle w:val="Refdecomentrio"/>
        </w:rPr>
        <w:annotationRef/>
      </w:r>
      <w:r>
        <w:t>colocar uma frase simples pra introduzir as imagens</w:t>
      </w:r>
      <w:r>
        <w:br/>
        <w:t>...conforme observado na figura</w:t>
      </w:r>
      <w:proofErr w:type="gramStart"/>
      <w:r>
        <w:t xml:space="preserve"> </w:t>
      </w:r>
      <w:r>
        <w:t>..</w:t>
      </w:r>
      <w:proofErr w:type="gramEnd"/>
      <w:r>
        <w:t xml:space="preserve"> (exemplo)</w:t>
      </w:r>
    </w:p>
  </w:comment>
  <w:comment w:id="10" w:author="Amanda Della Coletta" w:date="2020-11-02T16:35:00Z" w:initials="ADC">
    <w:p w14:paraId="40861408" w14:textId="4FE12612" w:rsidR="008A244D" w:rsidRDefault="008A244D">
      <w:pPr>
        <w:pStyle w:val="Textodecomentrio"/>
        <w:ind w:left="0" w:hanging="2"/>
      </w:pPr>
      <w:r>
        <w:rPr>
          <w:rStyle w:val="Refdecomentrio"/>
        </w:rPr>
        <w:annotationRef/>
      </w:r>
      <w:r>
        <w:t>mesma coisa das figuras anteriores – ajustar tamanho da letra</w:t>
      </w:r>
    </w:p>
  </w:comment>
  <w:comment w:id="11" w:author="Amanda Della Coletta" w:date="2020-11-02T16:38:00Z" w:initials="ADC">
    <w:p w14:paraId="5E23055A" w14:textId="6A829253" w:rsidR="008A244D" w:rsidRDefault="008A244D">
      <w:pPr>
        <w:pStyle w:val="Textodecomentrio"/>
        <w:ind w:left="0" w:hanging="2"/>
      </w:pPr>
      <w:r>
        <w:rPr>
          <w:rStyle w:val="Refdecomentrio"/>
        </w:rPr>
        <w:annotationRef/>
      </w:r>
      <w:r>
        <w:t xml:space="preserve">colocar uma frase simples </w:t>
      </w:r>
      <w:proofErr w:type="gramStart"/>
      <w:r>
        <w:t>pra</w:t>
      </w:r>
      <w:proofErr w:type="gramEnd"/>
      <w:r>
        <w:t xml:space="preserve"> introduzir as imagens</w:t>
      </w:r>
      <w:r>
        <w:br/>
        <w:t>...conforme observado na figura 4 (exemplo)</w:t>
      </w:r>
    </w:p>
  </w:comment>
  <w:comment w:id="12" w:author="Amanda Della Coletta" w:date="2020-11-02T16:38:00Z" w:initials="ADC">
    <w:p w14:paraId="0B7E531D" w14:textId="4CBF3362" w:rsidR="008A244D" w:rsidRDefault="008A244D">
      <w:pPr>
        <w:pStyle w:val="Textodecomentrio"/>
        <w:ind w:left="0" w:hanging="2"/>
      </w:pPr>
      <w:r>
        <w:rPr>
          <w:rStyle w:val="Refdecomentrio"/>
        </w:rPr>
        <w:annotationRef/>
      </w:r>
      <w:r>
        <w:t>ajustar tamanho da letra</w:t>
      </w:r>
    </w:p>
  </w:comment>
  <w:comment w:id="13" w:author="Amanda Della Coletta" w:date="2020-11-02T16:43:00Z" w:initials="ADC">
    <w:p w14:paraId="7B25725F" w14:textId="08FFC8D1" w:rsidR="009B16BD" w:rsidRDefault="009B16BD">
      <w:pPr>
        <w:pStyle w:val="Textodecomentrio"/>
        <w:ind w:left="0" w:hanging="2"/>
      </w:pPr>
      <w:r>
        <w:rPr>
          <w:rStyle w:val="Refdecomentrio"/>
        </w:rPr>
        <w:annotationRef/>
      </w:r>
      <w:r>
        <w:t>acho que pode deixar essa imagem maior</w:t>
      </w:r>
    </w:p>
  </w:comment>
  <w:comment w:id="14" w:author="Amanda Della Coletta" w:date="2020-11-02T16:40:00Z" w:initials="ADC">
    <w:p w14:paraId="1D8CFE69" w14:textId="4CE7FD86" w:rsidR="009B16BD" w:rsidRDefault="009B16BD">
      <w:pPr>
        <w:pStyle w:val="Textodecomentrio"/>
        <w:ind w:left="0" w:hanging="2"/>
      </w:pPr>
      <w:r>
        <w:rPr>
          <w:rStyle w:val="Refdecomentrio"/>
        </w:rPr>
        <w:annotationRef/>
      </w:r>
      <w:r>
        <w:t>ajustar tamanho da letra</w:t>
      </w:r>
    </w:p>
  </w:comment>
  <w:comment w:id="15" w:author="Amanda Della Coletta" w:date="2020-11-02T16:42:00Z" w:initials="ADC">
    <w:p w14:paraId="660FF41E" w14:textId="77777777" w:rsidR="009B16BD" w:rsidRDefault="009B16BD">
      <w:pPr>
        <w:pStyle w:val="Textodecomentrio"/>
        <w:ind w:left="0" w:hanging="2"/>
      </w:pPr>
      <w:r>
        <w:rPr>
          <w:rStyle w:val="Refdecomentrio"/>
        </w:rPr>
        <w:annotationRef/>
      </w:r>
      <w:r>
        <w:t xml:space="preserve">espaçamento simples nas referências, colocar um espaço simples entre elas </w:t>
      </w:r>
    </w:p>
    <w:p w14:paraId="49FBB1D2" w14:textId="13280612" w:rsidR="009B16BD" w:rsidRDefault="009B16BD">
      <w:pPr>
        <w:pStyle w:val="Textodecomentrio"/>
        <w:ind w:left="0" w:hanging="2"/>
      </w:pPr>
      <w:r>
        <w:t>usar as duas primeiras de exemplo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23FF1FE" w15:done="0"/>
  <w15:commentEx w15:paraId="59A13FF2" w15:done="0"/>
  <w15:commentEx w15:paraId="16C16A5D" w15:done="0"/>
  <w15:commentEx w15:paraId="3CEAB3D2" w15:done="0"/>
  <w15:commentEx w15:paraId="12940C2B" w15:done="0"/>
  <w15:commentEx w15:paraId="0453CA74" w15:done="0"/>
  <w15:commentEx w15:paraId="59F72B29" w15:done="0"/>
  <w15:commentEx w15:paraId="5623A07E" w15:done="0"/>
  <w15:commentEx w15:paraId="575E06AD" w15:done="0"/>
  <w15:commentEx w15:paraId="70E1E8CB" w15:done="0"/>
  <w15:commentEx w15:paraId="40861408" w15:done="0"/>
  <w15:commentEx w15:paraId="5E23055A" w15:done="0"/>
  <w15:commentEx w15:paraId="0B7E531D" w15:done="0"/>
  <w15:commentEx w15:paraId="7B25725F" w15:done="0"/>
  <w15:commentEx w15:paraId="1D8CFE69" w15:done="0"/>
  <w15:commentEx w15:paraId="49FBB1D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AAB09" w16cex:dateUtc="2020-11-02T18:58:00Z"/>
  <w16cex:commentExtensible w16cex:durableId="234AAC62" w16cex:dateUtc="2020-11-02T19:03:00Z"/>
  <w16cex:commentExtensible w16cex:durableId="234AACB4" w16cex:dateUtc="2020-11-02T19:05:00Z"/>
  <w16cex:commentExtensible w16cex:durableId="234AB28F" w16cex:dateUtc="2020-11-02T19:30:00Z"/>
  <w16cex:commentExtensible w16cex:durableId="234AB332" w16cex:dateUtc="2020-11-02T19:32:00Z"/>
  <w16cex:commentExtensible w16cex:durableId="234AB4CF" w16cex:dateUtc="2020-11-02T19:39:00Z"/>
  <w16cex:commentExtensible w16cex:durableId="234AB346" w16cex:dateUtc="2020-11-02T19:33:00Z"/>
  <w16cex:commentExtensible w16cex:durableId="234AB4C3" w16cex:dateUtc="2020-11-02T19:39:00Z"/>
  <w16cex:commentExtensible w16cex:durableId="234AB3C7" w16cex:dateUtc="2020-11-02T19:35:00Z"/>
  <w16cex:commentExtensible w16cex:durableId="234AB4B9" w16cex:dateUtc="2020-11-02T19:39:00Z"/>
  <w16cex:commentExtensible w16cex:durableId="234AB3EB" w16cex:dateUtc="2020-11-02T19:35:00Z"/>
  <w16cex:commentExtensible w16cex:durableId="234AB490" w16cex:dateUtc="2020-11-02T19:38:00Z"/>
  <w16cex:commentExtensible w16cex:durableId="234AB47D" w16cex:dateUtc="2020-11-02T19:38:00Z"/>
  <w16cex:commentExtensible w16cex:durableId="234AB5A0" w16cex:dateUtc="2020-11-02T19:43:00Z"/>
  <w16cex:commentExtensible w16cex:durableId="234AB4F7" w16cex:dateUtc="2020-11-02T19:40:00Z"/>
  <w16cex:commentExtensible w16cex:durableId="234AB56B" w16cex:dateUtc="2020-11-02T19: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23FF1FE" w16cid:durableId="234AAB09"/>
  <w16cid:commentId w16cid:paraId="59A13FF2" w16cid:durableId="234AAC62"/>
  <w16cid:commentId w16cid:paraId="16C16A5D" w16cid:durableId="234AACB4"/>
  <w16cid:commentId w16cid:paraId="3CEAB3D2" w16cid:durableId="234AB28F"/>
  <w16cid:commentId w16cid:paraId="12940C2B" w16cid:durableId="234AB332"/>
  <w16cid:commentId w16cid:paraId="0453CA74" w16cid:durableId="234AB4CF"/>
  <w16cid:commentId w16cid:paraId="59F72B29" w16cid:durableId="234AB346"/>
  <w16cid:commentId w16cid:paraId="5623A07E" w16cid:durableId="234AB4C3"/>
  <w16cid:commentId w16cid:paraId="575E06AD" w16cid:durableId="234AB3C7"/>
  <w16cid:commentId w16cid:paraId="70E1E8CB" w16cid:durableId="234AB4B9"/>
  <w16cid:commentId w16cid:paraId="40861408" w16cid:durableId="234AB3EB"/>
  <w16cid:commentId w16cid:paraId="5E23055A" w16cid:durableId="234AB490"/>
  <w16cid:commentId w16cid:paraId="0B7E531D" w16cid:durableId="234AB47D"/>
  <w16cid:commentId w16cid:paraId="7B25725F" w16cid:durableId="234AB5A0"/>
  <w16cid:commentId w16cid:paraId="1D8CFE69" w16cid:durableId="234AB4F7"/>
  <w16cid:commentId w16cid:paraId="49FBB1D2" w16cid:durableId="234AB56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155C04" w14:textId="77777777" w:rsidR="00932B2B" w:rsidRDefault="00932B2B">
      <w:pPr>
        <w:spacing w:after="0" w:line="240" w:lineRule="auto"/>
        <w:ind w:left="0" w:hanging="2"/>
      </w:pPr>
      <w:r>
        <w:separator/>
      </w:r>
    </w:p>
  </w:endnote>
  <w:endnote w:type="continuationSeparator" w:id="0">
    <w:p w14:paraId="24EF1B3B" w14:textId="77777777" w:rsidR="00932B2B" w:rsidRDefault="00932B2B">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TRotisSansSerif">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061F21" w14:textId="77777777" w:rsidR="002813A5" w:rsidRDefault="002813A5">
    <w:pPr>
      <w:pBdr>
        <w:top w:val="nil"/>
        <w:left w:val="nil"/>
        <w:bottom w:val="nil"/>
        <w:right w:val="nil"/>
        <w:between w:val="nil"/>
      </w:pBdr>
      <w:spacing w:after="0" w:line="240" w:lineRule="auto"/>
      <w:ind w:left="0" w:hanging="2"/>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D5659B" w14:textId="77777777" w:rsidR="00932B2B" w:rsidRDefault="00932B2B">
      <w:pPr>
        <w:spacing w:after="0" w:line="240" w:lineRule="auto"/>
        <w:ind w:left="0" w:hanging="2"/>
      </w:pPr>
      <w:r>
        <w:separator/>
      </w:r>
    </w:p>
  </w:footnote>
  <w:footnote w:type="continuationSeparator" w:id="0">
    <w:p w14:paraId="52BEDA6D" w14:textId="77777777" w:rsidR="00932B2B" w:rsidRDefault="00932B2B">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BDE78" w14:textId="77777777" w:rsidR="002813A5" w:rsidRDefault="002813A5">
    <w:pPr>
      <w:pBdr>
        <w:top w:val="nil"/>
        <w:left w:val="nil"/>
        <w:bottom w:val="nil"/>
        <w:right w:val="nil"/>
        <w:between w:val="nil"/>
      </w:pBdr>
      <w:spacing w:after="0" w:line="240" w:lineRule="auto"/>
      <w:ind w:left="0" w:hanging="2"/>
      <w:rPr>
        <w:color w:val="000000"/>
      </w:rPr>
    </w:pPr>
  </w:p>
  <w:p w14:paraId="148264A8" w14:textId="77777777" w:rsidR="002813A5" w:rsidRDefault="00932B2B">
    <w:pPr>
      <w:pBdr>
        <w:top w:val="nil"/>
        <w:left w:val="nil"/>
        <w:bottom w:val="nil"/>
        <w:right w:val="nil"/>
        <w:between w:val="nil"/>
      </w:pBdr>
      <w:spacing w:after="0" w:line="240" w:lineRule="auto"/>
      <w:ind w:left="0" w:hanging="2"/>
      <w:rPr>
        <w:color w:val="000000"/>
      </w:rPr>
    </w:pPr>
    <w:r>
      <w:rPr>
        <w:noProof/>
        <w:color w:val="000000"/>
      </w:rPr>
      <w:drawing>
        <wp:inline distT="0" distB="0" distL="114300" distR="114300" wp14:anchorId="1CE21722" wp14:editId="289E35E4">
          <wp:extent cx="1388110" cy="10306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388110" cy="1030605"/>
                  </a:xfrm>
                  <a:prstGeom prst="rect">
                    <a:avLst/>
                  </a:prstGeom>
                  <a:ln/>
                </pic:spPr>
              </pic:pic>
            </a:graphicData>
          </a:graphic>
        </wp:inline>
      </w:drawing>
    </w:r>
    <w:r>
      <w:rPr>
        <w:color w:val="000000"/>
      </w:rPr>
      <w:tab/>
    </w:r>
    <w:r>
      <w:rPr>
        <w:rFonts w:ascii="ATRotisSansSerif" w:eastAsia="ATRotisSansSerif" w:hAnsi="ATRotisSansSerif" w:cs="ATRotisSansSerif"/>
        <w:b/>
        <w:color w:val="000000"/>
        <w:sz w:val="16"/>
        <w:szCs w:val="16"/>
      </w:rPr>
      <w:t>http://ensaios.usf.edu.br</w:t>
    </w:r>
  </w:p>
  <w:p w14:paraId="695C4A4F" w14:textId="77777777" w:rsidR="002813A5" w:rsidRDefault="002813A5">
    <w:pPr>
      <w:pBdr>
        <w:top w:val="nil"/>
        <w:left w:val="nil"/>
        <w:bottom w:val="single" w:sz="4" w:space="1" w:color="000000"/>
        <w:right w:val="nil"/>
        <w:between w:val="nil"/>
      </w:pBdr>
      <w:spacing w:after="0" w:line="240" w:lineRule="auto"/>
      <w:ind w:left="0" w:hanging="2"/>
      <w:rPr>
        <w:color w:val="000000"/>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3A5"/>
    <w:rsid w:val="002813A5"/>
    <w:rsid w:val="008A244D"/>
    <w:rsid w:val="0091408E"/>
    <w:rsid w:val="00932B2B"/>
    <w:rsid w:val="009B1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0B15A"/>
  <w15:docId w15:val="{C76D5DC5-D97F-48F8-A46B-9F0F336F4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lang w:eastAsia="en-US"/>
    </w:rPr>
  </w:style>
  <w:style w:type="paragraph" w:styleId="Ttulo1">
    <w:name w:val="heading 1"/>
    <w:basedOn w:val="Normal"/>
    <w:next w:val="Normal"/>
    <w:uiPriority w:val="9"/>
    <w:qFormat/>
    <w:pPr>
      <w:keepNext/>
      <w:tabs>
        <w:tab w:val="left" w:pos="6840"/>
      </w:tabs>
      <w:spacing w:after="0" w:line="360" w:lineRule="auto"/>
      <w:jc w:val="both"/>
    </w:pPr>
    <w:rPr>
      <w:rFonts w:ascii="Times New Roman" w:eastAsia="Times New Roman" w:hAnsi="Times New Roman"/>
      <w:b/>
      <w:bCs/>
      <w:sz w:val="24"/>
      <w:szCs w:val="24"/>
      <w:lang/>
    </w:rPr>
  </w:style>
  <w:style w:type="paragraph" w:styleId="Ttulo2">
    <w:name w:val="heading 2"/>
    <w:basedOn w:val="Normal"/>
    <w:next w:val="Normal"/>
    <w:uiPriority w:val="9"/>
    <w:semiHidden/>
    <w:unhideWhenUsed/>
    <w:qFormat/>
    <w:pPr>
      <w:keepNext/>
      <w:spacing w:after="0" w:line="360" w:lineRule="auto"/>
      <w:jc w:val="both"/>
      <w:outlineLvl w:val="1"/>
    </w:pPr>
    <w:rPr>
      <w:rFonts w:ascii="Times New Roman" w:eastAsia="Times New Roman" w:hAnsi="Times New Roman"/>
      <w:sz w:val="24"/>
      <w:szCs w:val="24"/>
      <w:u w:val="single"/>
      <w:lang/>
    </w:rPr>
  </w:style>
  <w:style w:type="paragraph" w:styleId="Ttulo3">
    <w:name w:val="heading 3"/>
    <w:basedOn w:val="Normal"/>
    <w:next w:val="Normal"/>
    <w:uiPriority w:val="9"/>
    <w:semiHidden/>
    <w:unhideWhenUsed/>
    <w:qFormat/>
    <w:pPr>
      <w:keepNext/>
      <w:spacing w:after="0" w:line="360" w:lineRule="auto"/>
      <w:outlineLvl w:val="2"/>
    </w:pPr>
    <w:rPr>
      <w:rFonts w:ascii="Times New Roman" w:eastAsia="Times New Roman" w:hAnsi="Times New Roman"/>
      <w:b/>
      <w:bCs/>
      <w:sz w:val="24"/>
      <w:szCs w:val="24"/>
      <w:lang/>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qFormat/>
    <w:pPr>
      <w:spacing w:after="0" w:line="240" w:lineRule="auto"/>
    </w:p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pPr>
      <w:spacing w:after="0" w:line="240" w:lineRule="auto"/>
    </w:pPr>
  </w:style>
  <w:style w:type="character" w:customStyle="1" w:styleId="RodapChar">
    <w:name w:val="Rodapé Char"/>
    <w:basedOn w:val="Fontepargpadro"/>
    <w:rPr>
      <w:w w:val="100"/>
      <w:position w:val="-1"/>
      <w:effect w:val="none"/>
      <w:vertAlign w:val="baseline"/>
      <w:cs w:val="0"/>
      <w:em w:val="none"/>
    </w:rPr>
  </w:style>
  <w:style w:type="paragraph" w:styleId="Textodebalo">
    <w:name w:val="Balloon Text"/>
    <w:basedOn w:val="Normal"/>
    <w:qFormat/>
    <w:pPr>
      <w:spacing w:after="0" w:line="240" w:lineRule="auto"/>
    </w:pPr>
    <w:rPr>
      <w:rFonts w:ascii="Tahoma" w:hAnsi="Tahoma"/>
      <w:sz w:val="16"/>
      <w:szCs w:val="16"/>
      <w:lang/>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pPr>
      <w:spacing w:after="0" w:line="240" w:lineRule="auto"/>
    </w:pPr>
    <w:rPr>
      <w:rFonts w:ascii="Arial" w:eastAsia="Times New Roman" w:hAnsi="Arial"/>
      <w:b/>
      <w:sz w:val="28"/>
      <w:szCs w:val="20"/>
      <w:lang w:eastAsia="pt-BR"/>
    </w:rPr>
  </w:style>
  <w:style w:type="character" w:customStyle="1" w:styleId="CorpodetextoChar">
    <w:name w:val="Corpo de texto Char"/>
    <w:rPr>
      <w:rFonts w:ascii="Arial" w:eastAsia="Times New Roman" w:hAnsi="Arial" w:cs="Times New Roman"/>
      <w:b/>
      <w:w w:val="100"/>
      <w:position w:val="-1"/>
      <w:sz w:val="28"/>
      <w:szCs w:val="20"/>
      <w:effect w:val="none"/>
      <w:vertAlign w:val="baseline"/>
      <w:cs w:val="0"/>
      <w:em w:val="none"/>
      <w:lang w:eastAsia="pt-BR"/>
    </w:rPr>
  </w:style>
  <w:style w:type="character" w:customStyle="1" w:styleId="apple-converted-space">
    <w:name w:val="apple-converted-space"/>
    <w:rPr>
      <w:w w:val="100"/>
      <w:position w:val="-1"/>
      <w:effect w:val="none"/>
      <w:vertAlign w:val="baseline"/>
      <w:cs w:val="0"/>
      <w:em w:val="none"/>
    </w:rPr>
  </w:style>
  <w:style w:type="character" w:styleId="Forte">
    <w:name w:val="Strong"/>
    <w:rPr>
      <w:b/>
      <w:bCs/>
      <w:w w:val="100"/>
      <w:position w:val="-1"/>
      <w:effect w:val="none"/>
      <w:vertAlign w:val="baseline"/>
      <w:cs w:val="0"/>
      <w:em w:val="none"/>
    </w:rPr>
  </w:style>
  <w:style w:type="paragraph" w:styleId="Corpodetexto2">
    <w:name w:val="Body Text 2"/>
    <w:basedOn w:val="Normal"/>
    <w:qFormat/>
    <w:pPr>
      <w:spacing w:after="120" w:line="480" w:lineRule="auto"/>
    </w:pPr>
    <w:rPr>
      <w:lang/>
    </w:rPr>
  </w:style>
  <w:style w:type="character" w:customStyle="1" w:styleId="Corpodetexto2Char">
    <w:name w:val="Corpo de texto 2 Char"/>
    <w:rPr>
      <w:w w:val="100"/>
      <w:position w:val="-1"/>
      <w:sz w:val="22"/>
      <w:szCs w:val="22"/>
      <w:effect w:val="none"/>
      <w:vertAlign w:val="baseline"/>
      <w:cs w:val="0"/>
      <w:em w:val="none"/>
      <w:lang w:eastAsia="en-US"/>
    </w:rPr>
  </w:style>
  <w:style w:type="character" w:customStyle="1" w:styleId="Ttulo1Char">
    <w:name w:val="Título 1 Char"/>
    <w:rPr>
      <w:rFonts w:ascii="Times New Roman" w:eastAsia="Times New Roman" w:hAnsi="Times New Roman"/>
      <w:b/>
      <w:bCs/>
      <w:w w:val="100"/>
      <w:position w:val="-1"/>
      <w:sz w:val="24"/>
      <w:szCs w:val="24"/>
      <w:effect w:val="none"/>
      <w:vertAlign w:val="baseline"/>
      <w:cs w:val="0"/>
      <w:em w:val="none"/>
    </w:rPr>
  </w:style>
  <w:style w:type="character" w:customStyle="1" w:styleId="Ttulo2Char">
    <w:name w:val="Título 2 Char"/>
    <w:rPr>
      <w:rFonts w:ascii="Times New Roman" w:eastAsia="Times New Roman" w:hAnsi="Times New Roman"/>
      <w:w w:val="100"/>
      <w:position w:val="-1"/>
      <w:sz w:val="24"/>
      <w:szCs w:val="24"/>
      <w:u w:val="single"/>
      <w:effect w:val="none"/>
      <w:vertAlign w:val="baseline"/>
      <w:cs w:val="0"/>
      <w:em w:val="none"/>
    </w:rPr>
  </w:style>
  <w:style w:type="character" w:customStyle="1" w:styleId="Ttulo3Char">
    <w:name w:val="Título 3 Char"/>
    <w:rPr>
      <w:rFonts w:ascii="Times New Roman" w:eastAsia="Times New Roman" w:hAnsi="Times New Roman"/>
      <w:b/>
      <w:bCs/>
      <w:w w:val="100"/>
      <w:position w:val="-1"/>
      <w:sz w:val="24"/>
      <w:szCs w:val="24"/>
      <w:effect w:val="none"/>
      <w:vertAlign w:val="baseline"/>
      <w:cs w:val="0"/>
      <w:em w:val="none"/>
    </w:rPr>
  </w:style>
  <w:style w:type="paragraph" w:customStyle="1" w:styleId="DecimalAligned">
    <w:name w:val="Decimal Aligned"/>
    <w:basedOn w:val="Normal"/>
    <w:pPr>
      <w:tabs>
        <w:tab w:val="decimal" w:pos="360"/>
      </w:tabs>
    </w:pPr>
  </w:style>
  <w:style w:type="paragraph" w:styleId="PargrafodaLista">
    <w:name w:val="List Paragraph"/>
    <w:basedOn w:val="Normal"/>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rPr>
      <w:rFonts w:ascii="Courier New" w:eastAsia="Times New Roman" w:hAnsi="Courier New" w:cs="Courier New"/>
      <w:w w:val="100"/>
      <w:position w:val="-1"/>
      <w:effect w:val="none"/>
      <w:vertAlign w:val="baseline"/>
      <w:cs w:val="0"/>
      <w:em w:val="none"/>
    </w:rPr>
  </w:style>
  <w:style w:type="character" w:styleId="Hyperlink">
    <w:name w:val="Hyperlink"/>
    <w:qFormat/>
    <w:rPr>
      <w:color w:val="0563C1"/>
      <w:w w:val="100"/>
      <w:position w:val="-1"/>
      <w:u w:val="single"/>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Refdecomentrio">
    <w:name w:val="annotation reference"/>
    <w:basedOn w:val="Fontepargpadro"/>
    <w:uiPriority w:val="99"/>
    <w:semiHidden/>
    <w:unhideWhenUsed/>
    <w:rsid w:val="0091408E"/>
    <w:rPr>
      <w:sz w:val="16"/>
      <w:szCs w:val="16"/>
    </w:rPr>
  </w:style>
  <w:style w:type="paragraph" w:styleId="Textodecomentrio">
    <w:name w:val="annotation text"/>
    <w:basedOn w:val="Normal"/>
    <w:link w:val="TextodecomentrioChar"/>
    <w:uiPriority w:val="99"/>
    <w:semiHidden/>
    <w:unhideWhenUsed/>
    <w:rsid w:val="0091408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1408E"/>
    <w:rPr>
      <w:position w:val="-1"/>
      <w:sz w:val="20"/>
      <w:szCs w:val="20"/>
      <w:lang w:eastAsia="en-US"/>
    </w:rPr>
  </w:style>
  <w:style w:type="paragraph" w:styleId="Assuntodocomentrio">
    <w:name w:val="annotation subject"/>
    <w:basedOn w:val="Textodecomentrio"/>
    <w:next w:val="Textodecomentrio"/>
    <w:link w:val="AssuntodocomentrioChar"/>
    <w:uiPriority w:val="99"/>
    <w:semiHidden/>
    <w:unhideWhenUsed/>
    <w:rsid w:val="0091408E"/>
    <w:rPr>
      <w:b/>
      <w:bCs/>
    </w:rPr>
  </w:style>
  <w:style w:type="character" w:customStyle="1" w:styleId="AssuntodocomentrioChar">
    <w:name w:val="Assunto do comentário Char"/>
    <w:basedOn w:val="TextodecomentrioChar"/>
    <w:link w:val="Assuntodocomentrio"/>
    <w:uiPriority w:val="99"/>
    <w:semiHidden/>
    <w:rsid w:val="0091408E"/>
    <w:rPr>
      <w:b/>
      <w:bCs/>
      <w:position w:val="-1"/>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2.jp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5" Type="http://schemas.openxmlformats.org/officeDocument/2006/relationships/image" Target="media/image5.png"/><Relationship Id="rId10" Type="http://schemas.microsoft.com/office/2018/08/relationships/commentsExtensible" Target="commentsExtensible.xml"/><Relationship Id="rId19" Type="http://schemas.microsoft.com/office/2011/relationships/people" Target="peop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TSeGAkNMO7m9BKryMIhSnaPn/w==">AMUW2mViu8woZRN5o614IJbOlTyXZ1vKMCKYR1n1WRT8nkucC31DsVt0rUPMHnj47OuB5OdDdRnSpepr8RkJh03X7Y/bW3umLeHtuLs30Lb14ovdWyX6tkY=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2615</Words>
  <Characters>14125</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dcterms:created xsi:type="dcterms:W3CDTF">2020-11-02T19:43:00Z</dcterms:created>
  <dcterms:modified xsi:type="dcterms:W3CDTF">2020-11-02T19:43:00Z</dcterms:modified>
</cp:coreProperties>
</file>